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377" w:rsidRPr="00AC50DC" w:rsidRDefault="00CF15FB" w:rsidP="00623E71">
      <w:pPr>
        <w:tabs>
          <w:tab w:val="left" w:pos="6663"/>
        </w:tabs>
        <w:rPr>
          <w:rFonts w:asciiTheme="minorHAnsi" w:hAnsi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92B593" wp14:editId="2F4CCB01">
            <wp:simplePos x="0" y="0"/>
            <wp:positionH relativeFrom="margin">
              <wp:posOffset>-86360</wp:posOffset>
            </wp:positionH>
            <wp:positionV relativeFrom="paragraph">
              <wp:posOffset>-901700</wp:posOffset>
            </wp:positionV>
            <wp:extent cx="1838325" cy="932180"/>
            <wp:effectExtent l="0" t="0" r="9525" b="127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llegeLionelGroulx_Logo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71" b="25714"/>
                    <a:stretch/>
                  </pic:blipFill>
                  <pic:spPr bwMode="auto">
                    <a:xfrm>
                      <a:off x="0" y="0"/>
                      <a:ext cx="1838325" cy="93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377" w:rsidRPr="00AC50DC" w:rsidRDefault="007B2377">
      <w:pPr>
        <w:rPr>
          <w:rFonts w:asciiTheme="minorHAnsi" w:hAnsiTheme="minorHAnsi"/>
          <w:sz w:val="22"/>
          <w:szCs w:val="22"/>
        </w:rPr>
      </w:pPr>
    </w:p>
    <w:p w:rsidR="00110421" w:rsidRPr="004A1685" w:rsidRDefault="00110421">
      <w:pPr>
        <w:rPr>
          <w:rFonts w:asciiTheme="minorHAnsi" w:hAnsiTheme="minorHAnsi"/>
          <w:sz w:val="22"/>
          <w:szCs w:val="22"/>
        </w:rPr>
      </w:pP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3"/>
        <w:gridCol w:w="8382"/>
        <w:gridCol w:w="3063"/>
      </w:tblGrid>
      <w:tr w:rsidR="00DE7844" w:rsidRPr="00920C04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623E71" w:rsidRDefault="00623E71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23E71">
              <w:rPr>
                <w:rFonts w:ascii="Arial" w:hAnsi="Arial" w:cs="Arial"/>
                <w:b/>
                <w:bCs/>
                <w:sz w:val="32"/>
                <w:szCs w:val="32"/>
              </w:rPr>
              <w:t>Plan de travail département</w:t>
            </w:r>
            <w:r w:rsidR="00306553" w:rsidRPr="00623E71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  <w:r w:rsidR="00CF15FB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5B00C4">
              <w:rPr>
                <w:rFonts w:ascii="Arial" w:hAnsi="Arial" w:cs="Arial"/>
                <w:b/>
                <w:bCs/>
                <w:sz w:val="32"/>
                <w:szCs w:val="32"/>
              </w:rPr>
              <w:t>20</w:t>
            </w:r>
            <w:r w:rsidR="00CF15FB">
              <w:rPr>
                <w:rFonts w:ascii="Arial" w:hAnsi="Arial" w:cs="Arial"/>
                <w:b/>
                <w:bCs/>
                <w:sz w:val="32"/>
                <w:szCs w:val="32"/>
              </w:rPr>
              <w:t>-202</w:t>
            </w:r>
            <w:r w:rsidR="005B00C4">
              <w:rPr>
                <w:rFonts w:ascii="Arial" w:hAnsi="Arial" w:cs="Arial"/>
                <w:b/>
                <w:bCs/>
                <w:sz w:val="32"/>
                <w:szCs w:val="32"/>
              </w:rPr>
              <w:t>1</w:t>
            </w:r>
          </w:p>
        </w:tc>
      </w:tr>
      <w:tr w:rsidR="00DE7844" w:rsidRPr="00920C04" w:rsidTr="00AC50DC">
        <w:trPr>
          <w:trHeight w:val="315"/>
          <w:jc w:val="center"/>
        </w:trPr>
        <w:tc>
          <w:tcPr>
            <w:tcW w:w="142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</w:tcPr>
          <w:p w:rsidR="00DE7844" w:rsidRPr="00623E71" w:rsidRDefault="007B2377" w:rsidP="007B237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623E71">
              <w:rPr>
                <w:rFonts w:ascii="Arial" w:hAnsi="Arial" w:cs="Arial"/>
                <w:b/>
                <w:bCs/>
                <w:sz w:val="32"/>
                <w:szCs w:val="32"/>
              </w:rPr>
              <w:t>en lien avec le P</w:t>
            </w:r>
            <w:r w:rsidR="00DE7844" w:rsidRPr="00623E71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lan stratégique </w:t>
            </w:r>
            <w:r w:rsidRPr="00623E71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2015-2020 </w:t>
            </w:r>
            <w:r w:rsidR="00DE7844" w:rsidRPr="00623E71">
              <w:rPr>
                <w:rFonts w:ascii="Arial" w:hAnsi="Arial" w:cs="Arial"/>
                <w:b/>
                <w:bCs/>
                <w:sz w:val="32"/>
                <w:szCs w:val="32"/>
              </w:rPr>
              <w:t>du Collège Lionel-Groulx</w:t>
            </w:r>
          </w:p>
        </w:tc>
      </w:tr>
      <w:tr w:rsidR="00CB34DF" w:rsidRPr="007B2377" w:rsidTr="00BB104A">
        <w:trPr>
          <w:trHeight w:val="567"/>
          <w:jc w:val="center"/>
        </w:trPr>
        <w:tc>
          <w:tcPr>
            <w:tcW w:w="11155" w:type="dxa"/>
            <w:gridSpan w:val="2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361F24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 w:rsidRPr="00CB34DF">
              <w:rPr>
                <w:rFonts w:asciiTheme="minorHAnsi" w:hAnsiTheme="minorHAnsi"/>
              </w:rPr>
              <w:t>Le présent plan de travail est remis pour un département</w:t>
            </w:r>
            <w:r w:rsidR="00361F24">
              <w:rPr>
                <w:rFonts w:asciiTheme="minorHAnsi" w:hAnsiTheme="minorHAnsi"/>
              </w:rPr>
              <w:tab/>
            </w:r>
            <w:sdt>
              <w:sdtPr>
                <w:rPr>
                  <w:rFonts w:asciiTheme="minorHAnsi" w:hAnsiTheme="minorHAnsi"/>
                </w:rPr>
                <w:id w:val="640003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</w:p>
          <w:p w:rsidR="00CB34DF" w:rsidRPr="00361F24" w:rsidRDefault="00CB34DF" w:rsidP="00361F24">
            <w:pPr>
              <w:tabs>
                <w:tab w:val="center" w:pos="2778"/>
                <w:tab w:val="right" w:pos="6809"/>
              </w:tabs>
              <w:rPr>
                <w:rFonts w:asciiTheme="minorHAnsi" w:hAnsiTheme="minorHAnsi"/>
              </w:rPr>
            </w:pPr>
            <w:r w:rsidRPr="00623E71">
              <w:rPr>
                <w:rFonts w:asciiTheme="minorHAnsi" w:hAnsiTheme="minorHAnsi"/>
              </w:rPr>
              <w:tab/>
            </w:r>
            <w:proofErr w:type="gramStart"/>
            <w:r w:rsidR="00361F24">
              <w:rPr>
                <w:rFonts w:asciiTheme="minorHAnsi" w:hAnsiTheme="minorHAnsi"/>
                <w:b/>
                <w:u w:val="single"/>
              </w:rPr>
              <w:t>OU</w:t>
            </w:r>
            <w:proofErr w:type="gramEnd"/>
          </w:p>
          <w:p w:rsidR="00CB34DF" w:rsidRPr="00623E71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Le présent plan de travail est remis pour un p</w:t>
            </w:r>
            <w:r w:rsidRPr="00623E71">
              <w:rPr>
                <w:rFonts w:asciiTheme="minorHAnsi" w:hAnsiTheme="minorHAnsi"/>
              </w:rPr>
              <w:t>rogramme</w:t>
            </w:r>
            <w:r w:rsidRPr="00623E71">
              <w:rPr>
                <w:rFonts w:asciiTheme="minorHAnsi" w:hAnsiTheme="minorHAnsi"/>
              </w:rPr>
              <w:tab/>
              <w:t xml:space="preserve"> </w:t>
            </w:r>
            <w:sdt>
              <w:sdtPr>
                <w:rPr>
                  <w:rFonts w:asciiTheme="minorHAnsi" w:hAnsiTheme="minorHAnsi"/>
                </w:rPr>
                <w:id w:val="-828358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228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CB34DF" w:rsidRPr="00623E71" w:rsidRDefault="00CB34DF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 w:rsidRPr="00623E71">
              <w:rPr>
                <w:rFonts w:asciiTheme="minorHAnsi" w:hAnsiTheme="minorHAnsi"/>
                <w:i/>
              </w:rPr>
              <w:t>Indiquer un seul choix parmi les deux cases.</w:t>
            </w:r>
          </w:p>
        </w:tc>
      </w:tr>
      <w:tr w:rsidR="00623E71" w:rsidRPr="007B2377" w:rsidTr="00623E71">
        <w:trPr>
          <w:trHeight w:val="567"/>
          <w:jc w:val="center"/>
        </w:trPr>
        <w:tc>
          <w:tcPr>
            <w:tcW w:w="2773" w:type="dxa"/>
            <w:tcBorders>
              <w:top w:val="single" w:sz="4" w:space="0" w:color="auto"/>
            </w:tcBorders>
            <w:shd w:val="clear" w:color="auto" w:fill="B8CCE4" w:themeFill="accent1" w:themeFillTint="66"/>
            <w:vAlign w:val="center"/>
          </w:tcPr>
          <w:p w:rsidR="00623E71" w:rsidRPr="00AC50DC" w:rsidRDefault="00623E71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AC50DC">
              <w:rPr>
                <w:rFonts w:asciiTheme="minorHAnsi" w:hAnsiTheme="minorHAnsi"/>
                <w:b/>
                <w:sz w:val="28"/>
                <w:szCs w:val="28"/>
              </w:rPr>
              <w:t>Département </w:t>
            </w:r>
            <w:r>
              <w:rPr>
                <w:rFonts w:asciiTheme="minorHAnsi" w:hAnsiTheme="minorHAnsi"/>
                <w:b/>
                <w:sz w:val="28"/>
                <w:szCs w:val="28"/>
              </w:rPr>
              <w:t>ou programme</w:t>
            </w:r>
            <w:r w:rsidRPr="00AC50DC">
              <w:rPr>
                <w:rFonts w:asciiTheme="minorHAnsi" w:hAnsiTheme="minorHAnsi"/>
                <w:b/>
                <w:sz w:val="28"/>
                <w:szCs w:val="28"/>
              </w:rPr>
              <w:t>:</w:t>
            </w:r>
          </w:p>
        </w:tc>
        <w:tc>
          <w:tcPr>
            <w:tcW w:w="8382" w:type="dxa"/>
            <w:tcBorders>
              <w:top w:val="single" w:sz="4" w:space="0" w:color="auto"/>
            </w:tcBorders>
            <w:vAlign w:val="center"/>
          </w:tcPr>
          <w:p w:rsidR="00623E71" w:rsidRPr="007B2377" w:rsidRDefault="005B00C4" w:rsidP="00AC50D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Nom du département</w:t>
            </w:r>
          </w:p>
        </w:tc>
        <w:tc>
          <w:tcPr>
            <w:tcW w:w="306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623E71" w:rsidRPr="00623E71" w:rsidRDefault="00623E71" w:rsidP="00623E71">
            <w:pPr>
              <w:tabs>
                <w:tab w:val="right" w:pos="6809"/>
              </w:tabs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Indiquer le département ou le programme selon le choix coché ci-haut.</w:t>
            </w:r>
          </w:p>
        </w:tc>
      </w:tr>
      <w:tr w:rsidR="007B2377" w:rsidRPr="007B2377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AC50DC" w:rsidRDefault="007B2377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AC50DC">
              <w:rPr>
                <w:rFonts w:asciiTheme="minorHAnsi" w:hAnsiTheme="minorHAnsi"/>
                <w:b/>
                <w:sz w:val="28"/>
                <w:szCs w:val="28"/>
              </w:rPr>
              <w:t>Coordonnatrice ou coordonnateur :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B2377" w:rsidRDefault="005B00C4" w:rsidP="00AC50D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Nom(s) de la coordination</w:t>
            </w:r>
          </w:p>
        </w:tc>
      </w:tr>
      <w:tr w:rsidR="007B2377" w:rsidRPr="007B2377" w:rsidTr="00AC50DC">
        <w:trPr>
          <w:trHeight w:val="567"/>
          <w:jc w:val="center"/>
        </w:trPr>
        <w:tc>
          <w:tcPr>
            <w:tcW w:w="2773" w:type="dxa"/>
            <w:shd w:val="clear" w:color="auto" w:fill="B8CCE4" w:themeFill="accent1" w:themeFillTint="66"/>
            <w:vAlign w:val="center"/>
          </w:tcPr>
          <w:p w:rsidR="007B2377" w:rsidRPr="00AC50DC" w:rsidRDefault="00AC50DC" w:rsidP="00AC50DC">
            <w:pPr>
              <w:rPr>
                <w:rFonts w:asciiTheme="minorHAnsi" w:hAnsiTheme="minorHAnsi"/>
                <w:b/>
                <w:sz w:val="28"/>
                <w:szCs w:val="28"/>
              </w:rPr>
            </w:pPr>
            <w:r w:rsidRPr="00AC50DC">
              <w:rPr>
                <w:rFonts w:asciiTheme="minorHAnsi" w:hAnsiTheme="minorHAnsi"/>
                <w:b/>
                <w:sz w:val="28"/>
                <w:szCs w:val="28"/>
              </w:rPr>
              <w:t>Plan de travail adopté le</w:t>
            </w:r>
            <w:r w:rsidR="007B2377" w:rsidRPr="00AC50DC">
              <w:rPr>
                <w:rFonts w:asciiTheme="minorHAnsi" w:hAnsiTheme="minorHAnsi"/>
                <w:b/>
                <w:sz w:val="28"/>
                <w:szCs w:val="28"/>
              </w:rPr>
              <w:t xml:space="preserve"> : </w:t>
            </w:r>
          </w:p>
          <w:p w:rsidR="007B2377" w:rsidRPr="00AC50DC" w:rsidRDefault="007B2377" w:rsidP="00AC50DC">
            <w:pPr>
              <w:rPr>
                <w:rFonts w:asciiTheme="minorHAnsi" w:hAnsiTheme="minorHAnsi"/>
                <w:i/>
                <w:sz w:val="28"/>
                <w:szCs w:val="28"/>
              </w:rPr>
            </w:pPr>
            <w:r w:rsidRPr="00AC50DC">
              <w:rPr>
                <w:rFonts w:asciiTheme="minorHAnsi" w:hAnsiTheme="minorHAnsi"/>
                <w:i/>
                <w:sz w:val="28"/>
                <w:szCs w:val="28"/>
              </w:rPr>
              <w:t>(inscrire date)</w:t>
            </w:r>
          </w:p>
        </w:tc>
        <w:tc>
          <w:tcPr>
            <w:tcW w:w="11445" w:type="dxa"/>
            <w:gridSpan w:val="2"/>
            <w:vAlign w:val="center"/>
          </w:tcPr>
          <w:p w:rsidR="007B2377" w:rsidRPr="007B2377" w:rsidRDefault="005B00C4" w:rsidP="00AC50D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Date d’adoption s’il y a lieu</w:t>
            </w:r>
          </w:p>
        </w:tc>
      </w:tr>
    </w:tbl>
    <w:p w:rsidR="00AC50DC" w:rsidRDefault="00AC50DC">
      <w:pPr>
        <w:rPr>
          <w:rFonts w:asciiTheme="minorHAnsi" w:hAnsiTheme="minorHAnsi"/>
          <w:sz w:val="22"/>
          <w:szCs w:val="22"/>
        </w:rPr>
      </w:pPr>
    </w:p>
    <w:p w:rsidR="00AC50DC" w:rsidRPr="00AC50DC" w:rsidRDefault="00AC50DC">
      <w:pPr>
        <w:rPr>
          <w:rFonts w:asciiTheme="minorHAnsi" w:hAnsiTheme="minorHAnsi"/>
          <w:sz w:val="28"/>
          <w:szCs w:val="28"/>
          <w:u w:val="single"/>
        </w:rPr>
      </w:pPr>
      <w:r w:rsidRPr="00AC50DC">
        <w:rPr>
          <w:rFonts w:asciiTheme="minorHAnsi" w:hAnsiTheme="minorHAnsi"/>
          <w:sz w:val="28"/>
          <w:szCs w:val="28"/>
          <w:u w:val="single"/>
        </w:rPr>
        <w:t xml:space="preserve">Vous pouvez retourner votre document à l’aide d’une des </w:t>
      </w:r>
      <w:r>
        <w:rPr>
          <w:rFonts w:asciiTheme="minorHAnsi" w:hAnsiTheme="minorHAnsi"/>
          <w:sz w:val="28"/>
          <w:szCs w:val="28"/>
          <w:u w:val="single"/>
        </w:rPr>
        <w:t xml:space="preserve">deux </w:t>
      </w:r>
      <w:r w:rsidRPr="00AC50DC">
        <w:rPr>
          <w:rFonts w:asciiTheme="minorHAnsi" w:hAnsiTheme="minorHAnsi"/>
          <w:sz w:val="28"/>
          <w:szCs w:val="28"/>
          <w:u w:val="single"/>
        </w:rPr>
        <w:t>méthodes suivantes :</w:t>
      </w:r>
    </w:p>
    <w:p w:rsidR="00AC50DC" w:rsidRPr="00AC50DC" w:rsidRDefault="00AC50DC">
      <w:pPr>
        <w:rPr>
          <w:rFonts w:asciiTheme="minorHAnsi" w:hAnsiTheme="minorHAnsi"/>
          <w:sz w:val="22"/>
          <w:szCs w:val="22"/>
        </w:rPr>
      </w:pPr>
    </w:p>
    <w:p w:rsidR="00AC50DC" w:rsidRDefault="00AC50DC" w:rsidP="00AC50DC">
      <w:pPr>
        <w:pStyle w:val="Paragraphedeliste"/>
        <w:numPr>
          <w:ilvl w:val="0"/>
          <w:numId w:val="19"/>
        </w:num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Courrier interne à l’attention de la Direction des études</w:t>
      </w:r>
    </w:p>
    <w:p w:rsidR="00AC50DC" w:rsidRPr="00623E71" w:rsidRDefault="00AC50DC" w:rsidP="00AC50DC">
      <w:pPr>
        <w:pStyle w:val="Paragraphedeliste"/>
        <w:numPr>
          <w:ilvl w:val="0"/>
          <w:numId w:val="19"/>
        </w:numPr>
        <w:rPr>
          <w:rStyle w:val="Lienhypertexte"/>
          <w:rFonts w:asciiTheme="minorHAnsi" w:hAnsiTheme="minorHAnsi"/>
          <w:color w:val="auto"/>
          <w:sz w:val="28"/>
          <w:szCs w:val="28"/>
          <w:u w:val="none"/>
        </w:rPr>
      </w:pPr>
      <w:r>
        <w:rPr>
          <w:rFonts w:asciiTheme="minorHAnsi" w:hAnsiTheme="minorHAnsi"/>
          <w:sz w:val="28"/>
          <w:szCs w:val="28"/>
        </w:rPr>
        <w:t xml:space="preserve">Version électronique, à l’adresse courriel </w:t>
      </w:r>
      <w:hyperlink r:id="rId9" w:history="1">
        <w:r w:rsidR="0092387B" w:rsidRPr="002C079B">
          <w:rPr>
            <w:rStyle w:val="Lienhypertexte"/>
            <w:rFonts w:asciiTheme="minorHAnsi" w:hAnsiTheme="minorHAnsi"/>
            <w:sz w:val="28"/>
            <w:szCs w:val="28"/>
          </w:rPr>
          <w:t>DirectionDesEtudes@clg.qc.ca</w:t>
        </w:r>
      </w:hyperlink>
    </w:p>
    <w:p w:rsidR="00623E71" w:rsidRPr="00AB2DB7" w:rsidRDefault="00623E71" w:rsidP="00623E71">
      <w:pPr>
        <w:rPr>
          <w:rFonts w:asciiTheme="minorHAnsi" w:hAnsiTheme="minorHAnsi"/>
        </w:rPr>
      </w:pPr>
    </w:p>
    <w:p w:rsidR="00623E71" w:rsidRPr="00623E71" w:rsidRDefault="00623E71" w:rsidP="00623E71">
      <w:pPr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i/>
          <w:sz w:val="28"/>
          <w:szCs w:val="28"/>
        </w:rPr>
        <w:t>Pour toute référence au résumé du Plan stratégique 2015-2020, veuillez consulter l</w:t>
      </w:r>
      <w:r w:rsidR="00972955">
        <w:rPr>
          <w:rFonts w:asciiTheme="minorHAnsi" w:hAnsiTheme="minorHAnsi"/>
          <w:i/>
          <w:sz w:val="28"/>
          <w:szCs w:val="28"/>
        </w:rPr>
        <w:t>’annexe de ce document.</w:t>
      </w:r>
    </w:p>
    <w:p w:rsidR="00AC50DC" w:rsidRPr="0075582A" w:rsidRDefault="00AC50DC">
      <w:pPr>
        <w:rPr>
          <w:rFonts w:asciiTheme="minorHAnsi" w:hAnsiTheme="minorHAnsi"/>
          <w:sz w:val="16"/>
          <w:szCs w:val="16"/>
        </w:rPr>
      </w:pPr>
    </w:p>
    <w:p w:rsidR="00AC50DC" w:rsidRPr="0075582A" w:rsidRDefault="00AC50DC">
      <w:pPr>
        <w:rPr>
          <w:rFonts w:asciiTheme="minorHAnsi" w:hAnsiTheme="minorHAnsi"/>
          <w:sz w:val="16"/>
          <w:szCs w:val="16"/>
        </w:rPr>
      </w:pPr>
      <w:r w:rsidRPr="0075582A">
        <w:rPr>
          <w:rFonts w:asciiTheme="minorHAnsi" w:hAnsiTheme="minorHAnsi"/>
          <w:sz w:val="16"/>
          <w:szCs w:val="16"/>
        </w:rPr>
        <w:br w:type="page"/>
      </w:r>
    </w:p>
    <w:p w:rsidR="003D6573" w:rsidRDefault="003D6573">
      <w:pPr>
        <w:rPr>
          <w:rFonts w:asciiTheme="minorHAnsi" w:hAnsiTheme="minorHAnsi"/>
          <w:sz w:val="22"/>
          <w:szCs w:val="22"/>
        </w:rPr>
      </w:pP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AA180A" w:rsidRPr="00562C6B" w:rsidTr="0011236F">
        <w:tc>
          <w:tcPr>
            <w:tcW w:w="14218" w:type="dxa"/>
            <w:gridSpan w:val="3"/>
            <w:shd w:val="clear" w:color="auto" w:fill="DBE5F1" w:themeFill="accent1" w:themeFillTint="33"/>
          </w:tcPr>
          <w:p w:rsidR="00AA180A" w:rsidRPr="00E75484" w:rsidRDefault="00562C6B" w:rsidP="00DB5010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32"/>
                <w:szCs w:val="20"/>
              </w:rPr>
              <w:t>Action posée en lien avec le plan stratégique</w:t>
            </w:r>
          </w:p>
        </w:tc>
      </w:tr>
      <w:tr w:rsidR="00BB104A" w:rsidRPr="00562C6B" w:rsidTr="0011236F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5B00C4" w:rsidP="00BB104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</w:rPr>
              <w:t xml:space="preserve">PLANIFIER </w:t>
            </w:r>
            <w:r w:rsidR="009B77F9">
              <w:rPr>
                <w:rFonts w:asciiTheme="minorHAnsi" w:hAnsiTheme="minorHAnsi"/>
                <w:b/>
              </w:rPr>
              <w:t>LES COURS</w:t>
            </w:r>
            <w:r>
              <w:rPr>
                <w:rFonts w:asciiTheme="minorHAnsi" w:hAnsiTheme="minorHAnsi"/>
                <w:b/>
              </w:rPr>
              <w:t xml:space="preserve"> AU TEMPS DE LA COVID-19</w:t>
            </w:r>
          </w:p>
        </w:tc>
      </w:tr>
      <w:tr w:rsidR="00BB104A" w:rsidRPr="00562C6B" w:rsidTr="00BE0FC6">
        <w:trPr>
          <w:trHeight w:val="4486"/>
        </w:trPr>
        <w:tc>
          <w:tcPr>
            <w:tcW w:w="6487" w:type="dxa"/>
            <w:vMerge w:val="restart"/>
            <w:shd w:val="clear" w:color="auto" w:fill="auto"/>
          </w:tcPr>
          <w:p w:rsidR="00BB104A" w:rsidRPr="00490BC6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4056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0C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38677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688643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90461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91263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13321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0C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898659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63182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06672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79287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0C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218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86435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16539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2154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1313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00C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74452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9694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05970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0564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4394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75582A" w:rsidRDefault="00A5603E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</w:t>
            </w:r>
            <w:r w:rsidR="00026B94">
              <w:rPr>
                <w:rFonts w:asciiTheme="minorHAnsi" w:hAnsiTheme="minorHAnsi"/>
                <w:sz w:val="20"/>
                <w:szCs w:val="20"/>
              </w:rPr>
              <w:t xml:space="preserve">résenter </w:t>
            </w:r>
            <w:r w:rsidR="0075582A" w:rsidRPr="009207F7">
              <w:rPr>
                <w:rFonts w:asciiTheme="minorHAnsi" w:hAnsiTheme="minorHAnsi"/>
                <w:sz w:val="20"/>
                <w:szCs w:val="20"/>
              </w:rPr>
              <w:t xml:space="preserve">les exigences des cours </w:t>
            </w:r>
            <w:r w:rsidR="00026B94">
              <w:rPr>
                <w:rFonts w:asciiTheme="minorHAnsi" w:hAnsiTheme="minorHAnsi"/>
                <w:sz w:val="20"/>
                <w:szCs w:val="20"/>
              </w:rPr>
              <w:t xml:space="preserve">de niveau collégial </w:t>
            </w:r>
            <w:r w:rsidR="006A5421">
              <w:rPr>
                <w:rFonts w:asciiTheme="minorHAnsi" w:hAnsiTheme="minorHAnsi"/>
                <w:sz w:val="20"/>
                <w:szCs w:val="20"/>
              </w:rPr>
              <w:t>à des jeunes</w:t>
            </w:r>
            <w:r w:rsidR="00026B94">
              <w:rPr>
                <w:rFonts w:asciiTheme="minorHAnsi" w:hAnsiTheme="minorHAnsi"/>
                <w:sz w:val="20"/>
                <w:szCs w:val="20"/>
              </w:rPr>
              <w:t xml:space="preserve"> qui arrivent</w:t>
            </w:r>
            <w:r w:rsidR="00026B94" w:rsidRPr="009207F7">
              <w:rPr>
                <w:rFonts w:asciiTheme="minorHAnsi" w:hAnsiTheme="minorHAnsi"/>
                <w:sz w:val="20"/>
                <w:szCs w:val="20"/>
              </w:rPr>
              <w:t xml:space="preserve"> du secondaire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026B94">
              <w:rPr>
                <w:rFonts w:asciiTheme="minorHAnsi" w:hAnsiTheme="minorHAnsi"/>
                <w:sz w:val="20"/>
                <w:szCs w:val="20"/>
              </w:rPr>
              <w:t xml:space="preserve">sans avoir accès aux ressources </w:t>
            </w:r>
            <w:r w:rsidR="00BE0FC6">
              <w:rPr>
                <w:rFonts w:asciiTheme="minorHAnsi" w:hAnsiTheme="minorHAnsi"/>
                <w:sz w:val="20"/>
                <w:szCs w:val="20"/>
              </w:rPr>
              <w:t xml:space="preserve">ou aux équipements </w:t>
            </w:r>
            <w:r w:rsidR="00026B94">
              <w:rPr>
                <w:rFonts w:asciiTheme="minorHAnsi" w:hAnsiTheme="minorHAnsi"/>
                <w:sz w:val="20"/>
                <w:szCs w:val="20"/>
              </w:rPr>
              <w:t>habituels.</w:t>
            </w:r>
          </w:p>
          <w:p w:rsidR="006A5421" w:rsidRDefault="006A5421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 w:rsidRPr="009207F7">
              <w:rPr>
                <w:rFonts w:asciiTheme="minorHAnsi" w:hAnsiTheme="minorHAnsi"/>
                <w:sz w:val="20"/>
                <w:szCs w:val="20"/>
              </w:rPr>
              <w:t>Accueillir les jeunes</w:t>
            </w:r>
            <w:r>
              <w:rPr>
                <w:rFonts w:asciiTheme="minorHAnsi" w:hAnsiTheme="minorHAnsi"/>
                <w:sz w:val="20"/>
                <w:szCs w:val="20"/>
              </w:rPr>
              <w:t>, les rassurer, les motiver.</w:t>
            </w:r>
          </w:p>
          <w:p w:rsidR="00026B94" w:rsidRDefault="009207F7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Tenter de relever les éventuelles </w:t>
            </w:r>
            <w:r w:rsidR="00026B94">
              <w:rPr>
                <w:rFonts w:asciiTheme="minorHAnsi" w:hAnsiTheme="minorHAnsi"/>
                <w:sz w:val="20"/>
                <w:szCs w:val="20"/>
              </w:rPr>
              <w:t>lacunes des jeunes qui arrivent du secondaire ou celles occasionnées par la session inhabituelle de l’hiver</w:t>
            </w:r>
            <w:r w:rsidR="00A5603E">
              <w:rPr>
                <w:rFonts w:asciiTheme="minorHAnsi" w:hAnsiTheme="minorHAnsi"/>
                <w:sz w:val="20"/>
                <w:szCs w:val="20"/>
              </w:rPr>
              <w:t> </w:t>
            </w:r>
            <w:r w:rsidR="00026B94">
              <w:rPr>
                <w:rFonts w:asciiTheme="minorHAnsi" w:hAnsiTheme="minorHAnsi"/>
                <w:sz w:val="20"/>
                <w:szCs w:val="20"/>
              </w:rPr>
              <w:t>2020.</w:t>
            </w:r>
          </w:p>
          <w:p w:rsidR="00026B94" w:rsidRDefault="006A5421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Développer des </w:t>
            </w:r>
            <w:r w:rsidR="00026B94" w:rsidRPr="0075582A">
              <w:rPr>
                <w:rFonts w:asciiTheme="minorHAnsi" w:hAnsiTheme="minorHAnsi"/>
                <w:sz w:val="20"/>
                <w:szCs w:val="20"/>
              </w:rPr>
              <w:t>manière</w:t>
            </w:r>
            <w:r>
              <w:rPr>
                <w:rFonts w:asciiTheme="minorHAnsi" w:hAnsiTheme="minorHAnsi"/>
                <w:sz w:val="20"/>
                <w:szCs w:val="20"/>
              </w:rPr>
              <w:t>s</w:t>
            </w:r>
            <w:r w:rsidR="00026B94" w:rsidRPr="0075582A">
              <w:rPr>
                <w:rFonts w:asciiTheme="minorHAnsi" w:hAnsiTheme="minorHAnsi"/>
                <w:sz w:val="20"/>
                <w:szCs w:val="20"/>
              </w:rPr>
              <w:t xml:space="preserve"> de pallier ces lacunes</w:t>
            </w:r>
            <w:r w:rsidR="00026B94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75582A" w:rsidRDefault="0075582A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Revoir les échéanciers pour </w:t>
            </w:r>
            <w:r w:rsidR="006A5421">
              <w:rPr>
                <w:rFonts w:asciiTheme="minorHAnsi" w:hAnsiTheme="minorHAnsi"/>
                <w:sz w:val="20"/>
                <w:szCs w:val="20"/>
              </w:rPr>
              <w:t xml:space="preserve">les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adapter au calendrier scolaire </w:t>
            </w:r>
            <w:r w:rsidR="00A5603E">
              <w:rPr>
                <w:rFonts w:asciiTheme="minorHAnsi" w:hAnsiTheme="minorHAnsi"/>
                <w:sz w:val="20"/>
                <w:szCs w:val="20"/>
              </w:rPr>
              <w:t xml:space="preserve">écourté </w:t>
            </w:r>
            <w:r>
              <w:rPr>
                <w:rFonts w:asciiTheme="minorHAnsi" w:hAnsiTheme="minorHAnsi"/>
                <w:sz w:val="20"/>
                <w:szCs w:val="20"/>
              </w:rPr>
              <w:t>de la session d’automne 2020.</w:t>
            </w:r>
          </w:p>
          <w:p w:rsidR="009B77F9" w:rsidRDefault="00026B94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Déterminer les</w:t>
            </w:r>
            <w:r w:rsidR="009B77F9">
              <w:rPr>
                <w:rFonts w:asciiTheme="minorHAnsi" w:hAnsiTheme="minorHAnsi"/>
                <w:sz w:val="20"/>
                <w:szCs w:val="20"/>
              </w:rPr>
              <w:t xml:space="preserve"> compétences essentielles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pour chaque cours, sachant qu’il est peu probable que le contexte permette de couvrir toute la matière prévue au plan</w:t>
            </w:r>
            <w:r w:rsidR="002E79BD">
              <w:rPr>
                <w:rFonts w:asciiTheme="minorHAnsi" w:hAnsiTheme="minorHAnsi"/>
                <w:sz w:val="20"/>
                <w:szCs w:val="20"/>
              </w:rPr>
              <w:t>-</w:t>
            </w:r>
            <w:r>
              <w:rPr>
                <w:rFonts w:asciiTheme="minorHAnsi" w:hAnsiTheme="minorHAnsi"/>
                <w:sz w:val="20"/>
                <w:szCs w:val="20"/>
              </w:rPr>
              <w:t>cadre.</w:t>
            </w:r>
          </w:p>
          <w:p w:rsidR="009E3127" w:rsidRPr="001D3640" w:rsidRDefault="009E3127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Minimiser la dépréciation de l’enseignement </w:t>
            </w:r>
            <w:r w:rsidR="004077E8">
              <w:rPr>
                <w:rFonts w:asciiTheme="minorHAnsi" w:hAnsiTheme="minorHAnsi"/>
                <w:sz w:val="20"/>
                <w:szCs w:val="20"/>
              </w:rPr>
              <w:t>effectué dans le</w:t>
            </w:r>
            <w:r w:rsidR="00A5603E">
              <w:rPr>
                <w:rFonts w:asciiTheme="minorHAnsi" w:hAnsiTheme="minorHAnsi"/>
                <w:sz w:val="20"/>
                <w:szCs w:val="20"/>
              </w:rPr>
              <w:t>s</w:t>
            </w:r>
            <w:r w:rsidR="004077E8">
              <w:rPr>
                <w:rFonts w:asciiTheme="minorHAnsi" w:hAnsiTheme="minorHAnsi"/>
                <w:sz w:val="20"/>
                <w:szCs w:val="20"/>
              </w:rPr>
              <w:t xml:space="preserve"> contexte</w:t>
            </w:r>
            <w:r w:rsidR="00A5603E">
              <w:rPr>
                <w:rFonts w:asciiTheme="minorHAnsi" w:hAnsiTheme="minorHAnsi"/>
                <w:sz w:val="20"/>
                <w:szCs w:val="20"/>
              </w:rPr>
              <w:t>s</w:t>
            </w:r>
            <w:r w:rsidR="004077E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5603E">
              <w:rPr>
                <w:rFonts w:asciiTheme="minorHAnsi" w:hAnsiTheme="minorHAnsi"/>
                <w:sz w:val="20"/>
                <w:szCs w:val="20"/>
              </w:rPr>
              <w:t xml:space="preserve">inhabituels dictés </w:t>
            </w:r>
            <w:r w:rsidR="004077E8">
              <w:rPr>
                <w:rFonts w:asciiTheme="minorHAnsi" w:hAnsiTheme="minorHAnsi"/>
                <w:sz w:val="20"/>
                <w:szCs w:val="20"/>
              </w:rPr>
              <w:t>par les directives de la Santé publique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</w:tr>
      <w:tr w:rsidR="00BB104A" w:rsidRPr="00562C6B" w:rsidTr="00BE0FC6">
        <w:trPr>
          <w:trHeight w:val="1796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Default="006A5421" w:rsidP="00A5603E">
            <w:pPr>
              <w:pStyle w:val="Paragraphedeliste"/>
              <w:numPr>
                <w:ilvl w:val="0"/>
                <w:numId w:val="21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Permettre au plus grand nombre possible d’étudiantes et d’étudiants d’atteindre le niveau minimal de</w:t>
            </w:r>
            <w:r w:rsidR="00BE0FC6">
              <w:rPr>
                <w:rFonts w:asciiTheme="minorHAnsi" w:hAnsiTheme="minorHAnsi"/>
                <w:sz w:val="20"/>
                <w:szCs w:val="20"/>
              </w:rPr>
              <w:t>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compétences prévu</w:t>
            </w:r>
            <w:r w:rsidR="00BE0FC6">
              <w:rPr>
                <w:rFonts w:asciiTheme="minorHAnsi" w:hAnsiTheme="minorHAnsi"/>
                <w:sz w:val="20"/>
                <w:szCs w:val="20"/>
              </w:rPr>
              <w:t>es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au plan</w:t>
            </w:r>
            <w:r w:rsidR="002E79BD">
              <w:rPr>
                <w:rFonts w:asciiTheme="minorHAnsi" w:hAnsiTheme="minorHAnsi"/>
                <w:sz w:val="20"/>
                <w:szCs w:val="20"/>
              </w:rPr>
              <w:t>-</w:t>
            </w:r>
            <w:r>
              <w:rPr>
                <w:rFonts w:asciiTheme="minorHAnsi" w:hAnsiTheme="minorHAnsi"/>
                <w:sz w:val="20"/>
                <w:szCs w:val="20"/>
              </w:rPr>
              <w:t>cadre.</w:t>
            </w:r>
          </w:p>
          <w:p w:rsidR="006A5421" w:rsidRDefault="006A5421" w:rsidP="00A5603E">
            <w:pPr>
              <w:pStyle w:val="Paragraphedeliste"/>
              <w:numPr>
                <w:ilvl w:val="0"/>
                <w:numId w:val="21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Minimiser le désengagement et les sentiments d’incompétence </w:t>
            </w:r>
            <w:r w:rsidR="00BE0FC6">
              <w:rPr>
                <w:rFonts w:asciiTheme="minorHAnsi" w:hAnsiTheme="minorHAnsi"/>
                <w:sz w:val="20"/>
                <w:szCs w:val="20"/>
              </w:rPr>
              <w:t xml:space="preserve">des étudiantes et des étudiants </w:t>
            </w:r>
            <w:r>
              <w:rPr>
                <w:rFonts w:asciiTheme="minorHAnsi" w:hAnsiTheme="minorHAnsi"/>
                <w:sz w:val="20"/>
                <w:szCs w:val="20"/>
              </w:rPr>
              <w:t>face aux études collégiales.</w:t>
            </w:r>
          </w:p>
          <w:p w:rsidR="004077E8" w:rsidRPr="004077E8" w:rsidRDefault="00BE0FC6" w:rsidP="00A5603E">
            <w:pPr>
              <w:pStyle w:val="Paragraphedeliste"/>
              <w:numPr>
                <w:ilvl w:val="0"/>
                <w:numId w:val="21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Favoriser la persévérance scolaire.</w:t>
            </w:r>
          </w:p>
        </w:tc>
      </w:tr>
      <w:tr w:rsidR="00BB104A" w:rsidRPr="00E75484" w:rsidTr="00BE0FC6">
        <w:trPr>
          <w:trHeight w:val="979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BB104A" w:rsidP="00A5603E">
            <w:pPr>
              <w:spacing w:line="259" w:lineRule="auto"/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</w:p>
        </w:tc>
      </w:tr>
      <w:tr w:rsidR="00BB104A" w:rsidRPr="00562C6B" w:rsidTr="009E3127">
        <w:tc>
          <w:tcPr>
            <w:tcW w:w="6487" w:type="dxa"/>
            <w:vMerge/>
            <w:shd w:val="clear" w:color="auto" w:fill="auto"/>
            <w:vAlign w:val="center"/>
          </w:tcPr>
          <w:p w:rsidR="00BB104A" w:rsidRPr="00BB104A" w:rsidRDefault="00BB104A" w:rsidP="00BB104A">
            <w:pPr>
              <w:pStyle w:val="Default"/>
              <w:numPr>
                <w:ilvl w:val="0"/>
                <w:numId w:val="16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562C6B" w:rsidRDefault="00BB104A" w:rsidP="00BB104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BB104A" w:rsidRPr="003A75CF" w:rsidRDefault="00BB104A">
      <w:pPr>
        <w:rPr>
          <w:rFonts w:asciiTheme="minorHAnsi" w:hAnsiTheme="minorHAnsi"/>
          <w:iCs/>
          <w:sz w:val="16"/>
          <w:szCs w:val="16"/>
        </w:rPr>
      </w:pPr>
      <w:r w:rsidRPr="003A75CF">
        <w:rPr>
          <w:rFonts w:asciiTheme="minorHAnsi" w:hAnsiTheme="minorHAnsi"/>
          <w:iCs/>
          <w:sz w:val="16"/>
          <w:szCs w:val="16"/>
        </w:rPr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BB104A" w:rsidRPr="00562C6B" w:rsidTr="00BB104A">
        <w:tc>
          <w:tcPr>
            <w:tcW w:w="14218" w:type="dxa"/>
            <w:gridSpan w:val="3"/>
            <w:shd w:val="clear" w:color="auto" w:fill="DBE5F1" w:themeFill="accent1" w:themeFillTint="33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BB104A" w:rsidRPr="00562C6B" w:rsidTr="00BB104A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9B77F9" w:rsidP="00BB104A">
            <w:pPr>
              <w:rPr>
                <w:rFonts w:asciiTheme="minorHAnsi" w:hAnsiTheme="minorHAnsi"/>
                <w:b/>
              </w:rPr>
            </w:pPr>
            <w:r w:rsidRPr="001D3640">
              <w:rPr>
                <w:rFonts w:asciiTheme="minorHAnsi" w:hAnsiTheme="minorHAnsi"/>
                <w:b/>
              </w:rPr>
              <w:t>PERFECTIONNEMENT DES ENSEIGNANTS DU DÉPARTEMENT</w:t>
            </w:r>
          </w:p>
        </w:tc>
      </w:tr>
      <w:tr w:rsidR="00BB104A" w:rsidRPr="00562C6B" w:rsidTr="007B661C">
        <w:trPr>
          <w:trHeight w:val="3008"/>
        </w:trPr>
        <w:tc>
          <w:tcPr>
            <w:tcW w:w="6487" w:type="dxa"/>
            <w:vMerge w:val="restart"/>
            <w:shd w:val="clear" w:color="auto" w:fill="auto"/>
          </w:tcPr>
          <w:p w:rsidR="00BB104A" w:rsidRPr="00490BC6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549270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5860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01633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79853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3876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5244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82337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464323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46751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210877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64010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854031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833141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442144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1623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193991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77719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06065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147000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129137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9E3127" w:rsidRDefault="009E3127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Créer des solidarités entre collègues </w:t>
            </w:r>
            <w:r w:rsidR="00BE0FC6">
              <w:rPr>
                <w:rFonts w:asciiTheme="minorHAnsi" w:hAnsiTheme="minorHAnsi" w:cstheme="minorHAnsi"/>
                <w:sz w:val="20"/>
                <w:szCs w:val="20"/>
              </w:rPr>
              <w:t xml:space="preserve">en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partage</w:t>
            </w:r>
            <w:r w:rsidR="00BE0FC6">
              <w:rPr>
                <w:rFonts w:asciiTheme="minorHAnsi" w:hAnsiTheme="minorHAnsi" w:cstheme="minorHAnsi"/>
                <w:sz w:val="20"/>
                <w:szCs w:val="20"/>
              </w:rPr>
              <w:t>ant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trucs et astuces.</w:t>
            </w:r>
          </w:p>
          <w:p w:rsidR="00BE0FC6" w:rsidRPr="002E79BD" w:rsidRDefault="009E3127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Faire circuler l’information concernant les ressources </w:t>
            </w:r>
            <w:r w:rsidR="007B661C">
              <w:rPr>
                <w:rFonts w:asciiTheme="minorHAnsi" w:hAnsiTheme="minorHAnsi" w:cstheme="minorHAnsi"/>
                <w:sz w:val="20"/>
                <w:szCs w:val="20"/>
              </w:rPr>
              <w:t xml:space="preserve">(logicielles, professionnelles, didactiques, etc.) </w:t>
            </w:r>
            <w:r w:rsidR="004077E8">
              <w:rPr>
                <w:rFonts w:asciiTheme="minorHAnsi" w:hAnsiTheme="minorHAnsi" w:cstheme="minorHAnsi"/>
                <w:sz w:val="20"/>
                <w:szCs w:val="20"/>
              </w:rPr>
              <w:t>susceptibles de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B661C">
              <w:rPr>
                <w:rFonts w:asciiTheme="minorHAnsi" w:hAnsiTheme="minorHAnsi" w:cstheme="minorHAnsi"/>
                <w:sz w:val="20"/>
                <w:szCs w:val="20"/>
              </w:rPr>
              <w:t xml:space="preserve">soutenir </w:t>
            </w:r>
            <w:r w:rsidR="004077E8">
              <w:rPr>
                <w:rFonts w:asciiTheme="minorHAnsi" w:hAnsiTheme="minorHAnsi" w:cstheme="minorHAnsi"/>
                <w:sz w:val="20"/>
                <w:szCs w:val="20"/>
              </w:rPr>
              <w:t xml:space="preserve">le personnel enseignant qui œuvre dans un climat d’incertitude et avec les nombreuses </w:t>
            </w:r>
            <w:r w:rsidR="003A75CF">
              <w:rPr>
                <w:rFonts w:asciiTheme="minorHAnsi" w:hAnsiTheme="minorHAnsi" w:cstheme="minorHAnsi"/>
                <w:sz w:val="20"/>
                <w:szCs w:val="20"/>
              </w:rPr>
              <w:t>contraintes de l</w:t>
            </w:r>
            <w:r w:rsidR="007B661C">
              <w:rPr>
                <w:rFonts w:asciiTheme="minorHAnsi" w:hAnsiTheme="minorHAnsi" w:cstheme="minorHAnsi"/>
                <w:sz w:val="20"/>
                <w:szCs w:val="20"/>
              </w:rPr>
              <w:t>a session d’automne 2020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B661C">
              <w:rPr>
                <w:rFonts w:asciiTheme="minorHAnsi" w:hAnsiTheme="minorHAnsi" w:cstheme="minorHAnsi"/>
                <w:sz w:val="20"/>
                <w:szCs w:val="20"/>
              </w:rPr>
              <w:t>(enseignement à distance, calendrier écourté, mesures sanitaires exigeantes, temps de correction plus long, encadrement plus exigeant, etc.)</w:t>
            </w:r>
          </w:p>
        </w:tc>
      </w:tr>
      <w:tr w:rsidR="00BB104A" w:rsidRPr="00562C6B" w:rsidTr="002E79BD">
        <w:trPr>
          <w:trHeight w:val="3422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3A75CF" w:rsidRDefault="009E3127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Favoriser l’adaptation des pratiques pédagogiques au contexte de l’enseignement en non présentiel</w:t>
            </w:r>
            <w:r w:rsidR="00831F23">
              <w:rPr>
                <w:rFonts w:asciiTheme="minorHAnsi" w:hAnsiTheme="minorHAnsi" w:cstheme="minorHAnsi"/>
                <w:sz w:val="20"/>
                <w:szCs w:val="20"/>
              </w:rPr>
              <w:t xml:space="preserve"> ou aux autres contextes particuliers générés par les directives de la Santé publique (laboratoires, stages, examens, etc.)</w:t>
            </w:r>
          </w:p>
          <w:p w:rsidR="009E3127" w:rsidRDefault="003A75CF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Minimiser l’épuisement professionnel chez les membres du département.</w:t>
            </w:r>
          </w:p>
          <w:p w:rsidR="004077E8" w:rsidRPr="004077E8" w:rsidRDefault="004077E8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Minimiser le sentiment d’insatisfaction des membres du département face à leur prestation dans le contexte imposé par les directives de la Santé publique.</w:t>
            </w:r>
          </w:p>
          <w:p w:rsidR="004077E8" w:rsidRPr="009E3127" w:rsidRDefault="004077E8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57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Préserver un minimum de qualité de la relation </w:t>
            </w:r>
            <w:r w:rsidRPr="004077E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maître-élève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  <w:tr w:rsidR="00BB104A" w:rsidRPr="00E75484" w:rsidTr="002E79BD">
        <w:trPr>
          <w:trHeight w:val="990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9E3127" w:rsidP="00A5603E">
            <w:pPr>
              <w:spacing w:line="259" w:lineRule="auto"/>
              <w:ind w:left="357" w:hanging="357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</w:p>
        </w:tc>
      </w:tr>
      <w:tr w:rsidR="00BB104A" w:rsidRPr="00562C6B" w:rsidTr="004077E8">
        <w:tc>
          <w:tcPr>
            <w:tcW w:w="6487" w:type="dxa"/>
            <w:vMerge/>
            <w:shd w:val="clear" w:color="auto" w:fill="auto"/>
            <w:vAlign w:val="center"/>
          </w:tcPr>
          <w:p w:rsidR="00BB104A" w:rsidRPr="00BB104A" w:rsidRDefault="00BB104A" w:rsidP="00BB104A">
            <w:pPr>
              <w:pStyle w:val="Default"/>
              <w:numPr>
                <w:ilvl w:val="0"/>
                <w:numId w:val="22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562C6B" w:rsidRDefault="00BB104A" w:rsidP="00BB104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BB104A" w:rsidRPr="009E3127" w:rsidRDefault="00BB104A">
      <w:pPr>
        <w:rPr>
          <w:rFonts w:asciiTheme="minorHAnsi" w:hAnsiTheme="minorHAnsi"/>
          <w:iCs/>
          <w:sz w:val="16"/>
          <w:szCs w:val="16"/>
        </w:rPr>
      </w:pPr>
      <w:r w:rsidRPr="009E3127">
        <w:rPr>
          <w:rFonts w:asciiTheme="minorHAnsi" w:hAnsiTheme="minorHAnsi"/>
          <w:iCs/>
          <w:sz w:val="16"/>
          <w:szCs w:val="16"/>
        </w:rPr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BB104A" w:rsidRPr="00562C6B" w:rsidTr="00BB104A">
        <w:tc>
          <w:tcPr>
            <w:tcW w:w="14218" w:type="dxa"/>
            <w:gridSpan w:val="3"/>
            <w:shd w:val="clear" w:color="auto" w:fill="DBE5F1" w:themeFill="accent1" w:themeFillTint="33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BB104A" w:rsidRPr="00562C6B" w:rsidTr="00BB104A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BB104A" w:rsidP="00BB104A">
            <w:pPr>
              <w:rPr>
                <w:rFonts w:asciiTheme="minorHAnsi" w:hAnsiTheme="minorHAnsi"/>
                <w:b/>
              </w:rPr>
            </w:pPr>
            <w:r w:rsidRPr="001D3640">
              <w:rPr>
                <w:rFonts w:asciiTheme="minorHAnsi" w:hAnsiTheme="minorHAnsi"/>
                <w:b/>
              </w:rPr>
              <w:t>VIE DÉPARTEMENTALE</w:t>
            </w:r>
          </w:p>
        </w:tc>
      </w:tr>
      <w:tr w:rsidR="00BB104A" w:rsidRPr="00562C6B" w:rsidTr="00831F23">
        <w:trPr>
          <w:trHeight w:val="2123"/>
        </w:trPr>
        <w:tc>
          <w:tcPr>
            <w:tcW w:w="6487" w:type="dxa"/>
            <w:vMerge w:val="restart"/>
            <w:shd w:val="clear" w:color="auto" w:fill="auto"/>
          </w:tcPr>
          <w:p w:rsidR="00BB104A" w:rsidRPr="00490BC6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004285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01043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45712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803548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51325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537004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2258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76271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8807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8359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27708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41762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59527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824506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72248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229510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26529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BB104A" w:rsidRPr="00490BC6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990556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078746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BB104A" w:rsidRPr="00562C6B" w:rsidRDefault="00BB104A" w:rsidP="00BB104A">
            <w:pPr>
              <w:pStyle w:val="Default"/>
              <w:numPr>
                <w:ilvl w:val="1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BB104A" w:rsidRPr="00562C6B" w:rsidRDefault="00142EBF" w:rsidP="00BB104A">
            <w:pPr>
              <w:pStyle w:val="Default"/>
              <w:numPr>
                <w:ilvl w:val="2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600717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104A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B104A" w:rsidRPr="00562C6B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Default="00BB104A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 xml:space="preserve">Déployer </w:t>
            </w:r>
            <w:r w:rsidR="003A75CF">
              <w:rPr>
                <w:rFonts w:asciiTheme="minorHAnsi" w:hAnsiTheme="minorHAnsi"/>
                <w:sz w:val="20"/>
                <w:szCs w:val="20"/>
              </w:rPr>
              <w:t>divers</w:t>
            </w:r>
            <w:r w:rsidRPr="001D3640">
              <w:rPr>
                <w:rFonts w:asciiTheme="minorHAnsi" w:hAnsiTheme="minorHAnsi"/>
                <w:sz w:val="20"/>
                <w:szCs w:val="20"/>
              </w:rPr>
              <w:t xml:space="preserve">es stratégies afin </w:t>
            </w:r>
            <w:r w:rsidR="003A75CF">
              <w:rPr>
                <w:rFonts w:asciiTheme="minorHAnsi" w:hAnsiTheme="minorHAnsi"/>
                <w:sz w:val="20"/>
                <w:szCs w:val="20"/>
              </w:rPr>
              <w:t>de soutenir la solidarité</w:t>
            </w:r>
            <w:r w:rsidR="004077E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3A75CF">
              <w:rPr>
                <w:rFonts w:asciiTheme="minorHAnsi" w:hAnsiTheme="minorHAnsi"/>
                <w:sz w:val="20"/>
                <w:szCs w:val="20"/>
              </w:rPr>
              <w:t xml:space="preserve">et </w:t>
            </w:r>
            <w:r w:rsidRPr="001D3640">
              <w:rPr>
                <w:rFonts w:asciiTheme="minorHAnsi" w:hAnsiTheme="minorHAnsi"/>
                <w:sz w:val="20"/>
                <w:szCs w:val="20"/>
              </w:rPr>
              <w:t>l’esprit d’équipe</w:t>
            </w:r>
            <w:r w:rsidR="003A75CF">
              <w:rPr>
                <w:rFonts w:asciiTheme="minorHAnsi" w:hAnsiTheme="minorHAnsi"/>
                <w:sz w:val="20"/>
                <w:szCs w:val="20"/>
              </w:rPr>
              <w:t xml:space="preserve"> au sein du département.</w:t>
            </w:r>
          </w:p>
          <w:p w:rsidR="003A75CF" w:rsidRDefault="003A75CF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Favoriser l’entraide et le partag</w:t>
            </w:r>
            <w:r w:rsidR="004077E8">
              <w:rPr>
                <w:rFonts w:asciiTheme="minorHAnsi" w:hAnsiTheme="minorHAnsi"/>
                <w:sz w:val="20"/>
                <w:szCs w:val="20"/>
              </w:rPr>
              <w:t>e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831F23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Favoriser l’intégration des nouveaux membres de l’équipe, le cas échéant.</w:t>
            </w:r>
          </w:p>
          <w:p w:rsidR="002E79BD" w:rsidRPr="003A75CF" w:rsidRDefault="002E79BD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8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Aider les enseignantes et les enseignants à définir des attentes réalistes face à leur propre prestation de travail et face à celle de leurs collègues dans le contexte difficile de la session d’automne 2020.</w:t>
            </w:r>
          </w:p>
        </w:tc>
      </w:tr>
      <w:tr w:rsidR="00BB104A" w:rsidRPr="00562C6B" w:rsidTr="00831F23">
        <w:trPr>
          <w:trHeight w:val="2124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2E79BD" w:rsidRDefault="002E79BD" w:rsidP="00A5603E">
            <w:pPr>
              <w:pStyle w:val="Paragraphedeliste"/>
              <w:numPr>
                <w:ilvl w:val="0"/>
                <w:numId w:val="26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Minimiser le sentiment d’isolement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chez les membres du département.</w:t>
            </w:r>
          </w:p>
          <w:p w:rsidR="00BB104A" w:rsidRPr="004077E8" w:rsidRDefault="00831F23" w:rsidP="00A5603E">
            <w:pPr>
              <w:pStyle w:val="Paragraphedeliste"/>
              <w:numPr>
                <w:ilvl w:val="0"/>
                <w:numId w:val="26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Minimiser </w:t>
            </w:r>
            <w:r w:rsidR="002E79BD">
              <w:rPr>
                <w:rFonts w:asciiTheme="minorHAnsi" w:hAnsiTheme="minorHAnsi" w:cstheme="minorHAnsi"/>
                <w:sz w:val="20"/>
                <w:szCs w:val="20"/>
              </w:rPr>
              <w:t>les cas 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’épuisement professionnel</w:t>
            </w:r>
            <w:r w:rsidR="002E79BD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2E79BD" w:rsidRPr="002E79BD" w:rsidRDefault="004077E8" w:rsidP="00A5603E">
            <w:pPr>
              <w:pStyle w:val="Paragraphedeliste"/>
              <w:numPr>
                <w:ilvl w:val="0"/>
                <w:numId w:val="26"/>
              </w:numPr>
              <w:spacing w:line="259" w:lineRule="auto"/>
              <w:ind w:left="340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Minimiser les tensions entre les membres du département.</w:t>
            </w:r>
          </w:p>
        </w:tc>
      </w:tr>
      <w:tr w:rsidR="00BB104A" w:rsidRPr="00E75484" w:rsidTr="00831F23">
        <w:trPr>
          <w:trHeight w:val="2123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562C6B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1D3640" w:rsidRDefault="00BB104A" w:rsidP="00BB104A">
            <w:pPr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Tous les enseignants du département</w:t>
            </w:r>
          </w:p>
        </w:tc>
      </w:tr>
      <w:tr w:rsidR="00BB104A" w:rsidRPr="00562C6B" w:rsidTr="00831F23">
        <w:trPr>
          <w:trHeight w:val="2124"/>
        </w:trPr>
        <w:tc>
          <w:tcPr>
            <w:tcW w:w="6487" w:type="dxa"/>
            <w:vMerge/>
            <w:shd w:val="clear" w:color="auto" w:fill="auto"/>
            <w:vAlign w:val="center"/>
          </w:tcPr>
          <w:p w:rsidR="00BB104A" w:rsidRPr="00BB104A" w:rsidRDefault="00BB104A" w:rsidP="00BB104A">
            <w:pPr>
              <w:pStyle w:val="Default"/>
              <w:numPr>
                <w:ilvl w:val="0"/>
                <w:numId w:val="25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BB104A" w:rsidRPr="00E75484" w:rsidRDefault="00BB104A" w:rsidP="00BB104A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BB104A" w:rsidRPr="00562C6B" w:rsidRDefault="00BB104A" w:rsidP="00BB104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831F23" w:rsidRDefault="00831F23">
      <w:pPr>
        <w:rPr>
          <w:rFonts w:asciiTheme="minorHAnsi" w:hAnsiTheme="minorHAnsi"/>
          <w:iCs/>
          <w:sz w:val="16"/>
          <w:szCs w:val="16"/>
        </w:rPr>
      </w:pPr>
      <w:r>
        <w:rPr>
          <w:rFonts w:asciiTheme="minorHAnsi" w:hAnsiTheme="minorHAnsi"/>
          <w:iCs/>
          <w:sz w:val="16"/>
          <w:szCs w:val="16"/>
        </w:rPr>
        <w:br w:type="page"/>
      </w:r>
    </w:p>
    <w:tbl>
      <w:tblPr>
        <w:tblStyle w:val="Grilledutableau"/>
        <w:tblW w:w="14218" w:type="dxa"/>
        <w:tblLook w:val="04A0" w:firstRow="1" w:lastRow="0" w:firstColumn="1" w:lastColumn="0" w:noHBand="0" w:noVBand="1"/>
      </w:tblPr>
      <w:tblGrid>
        <w:gridCol w:w="6487"/>
        <w:gridCol w:w="1418"/>
        <w:gridCol w:w="6313"/>
      </w:tblGrid>
      <w:tr w:rsidR="00831F23" w:rsidRPr="00562C6B" w:rsidTr="002F076B">
        <w:tc>
          <w:tcPr>
            <w:tcW w:w="14218" w:type="dxa"/>
            <w:gridSpan w:val="3"/>
            <w:shd w:val="clear" w:color="auto" w:fill="DBE5F1" w:themeFill="accent1" w:themeFillTint="33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3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32"/>
                <w:szCs w:val="20"/>
              </w:rPr>
              <w:lastRenderedPageBreak/>
              <w:t>Action posée en lien avec le plan stratégique</w:t>
            </w:r>
          </w:p>
        </w:tc>
      </w:tr>
      <w:tr w:rsidR="00831F23" w:rsidRPr="00562C6B" w:rsidTr="002F076B">
        <w:trPr>
          <w:trHeight w:val="727"/>
        </w:trPr>
        <w:tc>
          <w:tcPr>
            <w:tcW w:w="6487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Objectif du plan stratégique</w:t>
            </w:r>
          </w:p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(cochez un ou plusieurs)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Titre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31F23" w:rsidRPr="001D3640" w:rsidRDefault="00831F23" w:rsidP="002F076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LES BESOINS PARTICULIERS AU TEMPS DE LA COVID-19</w:t>
            </w:r>
          </w:p>
        </w:tc>
      </w:tr>
      <w:tr w:rsidR="00831F23" w:rsidRPr="00562C6B" w:rsidTr="002F076B">
        <w:trPr>
          <w:trHeight w:val="2108"/>
        </w:trPr>
        <w:tc>
          <w:tcPr>
            <w:tcW w:w="6487" w:type="dxa"/>
            <w:vMerge w:val="restart"/>
            <w:shd w:val="clear" w:color="auto" w:fill="auto"/>
          </w:tcPr>
          <w:p w:rsidR="00831F23" w:rsidRPr="00490BC6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Une vision élargie de la réussite éducative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facteurs de la réussite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548372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pratiques pédagogiques stimulantes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989551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 plan d’action de la réussite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54300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étudiants ayant des besoins particuliers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formation générale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806121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Promouvoir et valoriser la FG</w:t>
            </w:r>
          </w:p>
          <w:p w:rsidR="00831F23" w:rsidRPr="00490BC6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Des conditions pour une maison d’enseignement supérieur au XXIe siècle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secteurs de développement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364752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La recherche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14477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technologies de l’information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13324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 volet international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778558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L'offre de programmes d’études techniques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Les façons de faire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33353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processus de gestion</w:t>
            </w:r>
          </w:p>
          <w:p w:rsidR="00831F23" w:rsidRPr="00490BC6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Un milieu de vie et un milieu de travail adéquat et stimulant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L’engagement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553544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L’engagement et le sentiment d’appartenance des étudiants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95282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 sentiment d’appartenance et la mobilisation du personnel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300584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La transmission d’informations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vie collégiale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9030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infrastructures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013580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ressources financières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358627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professionnel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808510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 développement durable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536554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La valorisation de la langue</w:t>
            </w:r>
          </w:p>
          <w:p w:rsidR="00831F23" w:rsidRPr="00490BC6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b/>
                <w:sz w:val="20"/>
                <w:szCs w:val="20"/>
              </w:rPr>
            </w:pPr>
            <w:r w:rsidRPr="00490BC6">
              <w:rPr>
                <w:rFonts w:asciiTheme="minorHAnsi" w:hAnsiTheme="minorHAnsi"/>
                <w:b/>
                <w:sz w:val="20"/>
                <w:szCs w:val="20"/>
              </w:rPr>
              <w:t>La consolidation des liens avec la communauté régionale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>La contribution à la vie régionale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732509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La communication avec la communauté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204180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F23" w:rsidRPr="00562C6B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Les stages d’études et le placement étudiant</w:t>
            </w:r>
          </w:p>
          <w:p w:rsidR="00831F23" w:rsidRPr="00562C6B" w:rsidRDefault="00831F23" w:rsidP="002F076B">
            <w:pPr>
              <w:pStyle w:val="Default"/>
              <w:numPr>
                <w:ilvl w:val="1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r w:rsidRPr="00562C6B">
              <w:rPr>
                <w:rFonts w:asciiTheme="minorHAnsi" w:hAnsiTheme="minorHAnsi"/>
                <w:sz w:val="20"/>
                <w:szCs w:val="20"/>
              </w:rPr>
              <w:t xml:space="preserve">Le développement de la formation spécialisée </w:t>
            </w:r>
          </w:p>
          <w:p w:rsidR="00831F23" w:rsidRPr="00562C6B" w:rsidRDefault="00142EBF" w:rsidP="002F076B">
            <w:pPr>
              <w:pStyle w:val="Default"/>
              <w:numPr>
                <w:ilvl w:val="2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1698351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31F23" w:rsidRPr="00562C6B">
              <w:rPr>
                <w:rFonts w:asciiTheme="minorHAnsi" w:hAnsiTheme="minorHAnsi"/>
                <w:sz w:val="20"/>
                <w:szCs w:val="20"/>
              </w:rPr>
              <w:t xml:space="preserve"> L’offre de formation spécialisée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Description de l’action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31F23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Faire circuler l’information concernant les mesures mises en place par le Collège à l’intention de la population étudiante ayant des besoins particuliers.</w:t>
            </w:r>
          </w:p>
          <w:p w:rsidR="002E79BD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Informer le Collège des lacunes du Service d’aide aux étudiants</w:t>
            </w:r>
          </w:p>
          <w:p w:rsidR="00831F23" w:rsidRPr="001D3640" w:rsidRDefault="002E79BD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Informer le Collège des besoins d’information de la population étudiante, car</w:t>
            </w:r>
            <w:r w:rsidR="00A5603E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dans le contexte de la session d’hiver 2020, ce sont tous les étudiants qui auront des « besoins particuliers ».</w:t>
            </w:r>
          </w:p>
        </w:tc>
      </w:tr>
      <w:tr w:rsidR="00831F23" w:rsidRPr="00562C6B" w:rsidTr="002F076B">
        <w:trPr>
          <w:trHeight w:val="2108"/>
        </w:trPr>
        <w:tc>
          <w:tcPr>
            <w:tcW w:w="6487" w:type="dxa"/>
            <w:vMerge/>
            <w:shd w:val="clear" w:color="auto" w:fill="auto"/>
            <w:vAlign w:val="center"/>
          </w:tcPr>
          <w:p w:rsidR="00831F23" w:rsidRPr="00562C6B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Résultats attendus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31F23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S’assurer que la responsabilité de soutenir les EBP </w:t>
            </w:r>
            <w:r w:rsidR="002E79BD">
              <w:rPr>
                <w:rFonts w:asciiTheme="minorHAnsi" w:hAnsiTheme="minorHAnsi"/>
                <w:sz w:val="20"/>
                <w:szCs w:val="20"/>
              </w:rPr>
              <w:t xml:space="preserve">– et tous les étudiants – </w:t>
            </w:r>
            <w:r>
              <w:rPr>
                <w:rFonts w:asciiTheme="minorHAnsi" w:hAnsiTheme="minorHAnsi"/>
                <w:sz w:val="20"/>
                <w:szCs w:val="20"/>
              </w:rPr>
              <w:t>soit partagée équitablement entre le Collège et le personnel enseignant.</w:t>
            </w:r>
          </w:p>
          <w:p w:rsidR="00831F23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Réduire les risques d’épuisement professionnel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des membres du département.</w:t>
            </w:r>
          </w:p>
          <w:p w:rsidR="00831F23" w:rsidRPr="007B661C" w:rsidRDefault="00831F23" w:rsidP="00A5603E">
            <w:pPr>
              <w:pStyle w:val="Paragraphedeliste"/>
              <w:numPr>
                <w:ilvl w:val="0"/>
                <w:numId w:val="20"/>
              </w:numPr>
              <w:spacing w:line="259" w:lineRule="auto"/>
              <w:ind w:left="346" w:hanging="357"/>
              <w:contextualSpacing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Favoriser la persévérance scolaire.</w:t>
            </w:r>
          </w:p>
        </w:tc>
      </w:tr>
      <w:tr w:rsidR="00831F23" w:rsidRPr="00E75484" w:rsidTr="002F076B">
        <w:trPr>
          <w:trHeight w:val="2108"/>
        </w:trPr>
        <w:tc>
          <w:tcPr>
            <w:tcW w:w="6487" w:type="dxa"/>
            <w:vMerge/>
            <w:shd w:val="clear" w:color="auto" w:fill="auto"/>
            <w:vAlign w:val="center"/>
          </w:tcPr>
          <w:p w:rsidR="00831F23" w:rsidRPr="00562C6B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Personnes impliquées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31F23" w:rsidRPr="001D3640" w:rsidRDefault="00831F23" w:rsidP="00A5603E">
            <w:pPr>
              <w:spacing w:line="259" w:lineRule="auto"/>
              <w:rPr>
                <w:rFonts w:asciiTheme="minorHAnsi" w:hAnsiTheme="minorHAnsi"/>
                <w:sz w:val="20"/>
                <w:szCs w:val="20"/>
              </w:rPr>
            </w:pPr>
            <w:r w:rsidRPr="001D3640">
              <w:rPr>
                <w:rFonts w:asciiTheme="minorHAnsi" w:hAnsiTheme="minorHAnsi"/>
                <w:sz w:val="20"/>
                <w:szCs w:val="20"/>
              </w:rPr>
              <w:t>Les enseignants du département</w:t>
            </w:r>
          </w:p>
        </w:tc>
      </w:tr>
      <w:tr w:rsidR="00831F23" w:rsidRPr="00562C6B" w:rsidTr="002F076B">
        <w:trPr>
          <w:trHeight w:val="2109"/>
        </w:trPr>
        <w:tc>
          <w:tcPr>
            <w:tcW w:w="6487" w:type="dxa"/>
            <w:vMerge/>
            <w:shd w:val="clear" w:color="auto" w:fill="auto"/>
            <w:vAlign w:val="center"/>
          </w:tcPr>
          <w:p w:rsidR="00831F23" w:rsidRPr="00E75484" w:rsidRDefault="00831F23" w:rsidP="002F076B">
            <w:pPr>
              <w:pStyle w:val="Default"/>
              <w:numPr>
                <w:ilvl w:val="0"/>
                <w:numId w:val="23"/>
              </w:numPr>
              <w:rPr>
                <w:rFonts w:asciiTheme="minorHAnsi" w:hAnsiTheme="minorHAnsi"/>
                <w:sz w:val="20"/>
                <w:szCs w:val="20"/>
                <w:lang w:val="en-CA"/>
              </w:rPr>
            </w:pP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831F23" w:rsidRPr="00E75484" w:rsidRDefault="00831F23" w:rsidP="002F076B">
            <w:pPr>
              <w:jc w:val="center"/>
              <w:rPr>
                <w:rFonts w:ascii="Calibri Light" w:hAnsi="Calibri Light"/>
                <w:color w:val="4F81BD" w:themeColor="accent1"/>
                <w:sz w:val="22"/>
                <w:szCs w:val="20"/>
              </w:rPr>
            </w:pPr>
            <w:r w:rsidRPr="00E75484">
              <w:rPr>
                <w:rFonts w:ascii="Calibri Light" w:hAnsi="Calibri Light"/>
                <w:color w:val="4F81BD" w:themeColor="accent1"/>
                <w:sz w:val="22"/>
                <w:szCs w:val="20"/>
              </w:rPr>
              <w:t>Bilan final</w:t>
            </w:r>
          </w:p>
        </w:tc>
        <w:tc>
          <w:tcPr>
            <w:tcW w:w="6313" w:type="dxa"/>
            <w:shd w:val="clear" w:color="auto" w:fill="auto"/>
            <w:vAlign w:val="center"/>
          </w:tcPr>
          <w:p w:rsidR="00831F23" w:rsidRPr="00562C6B" w:rsidRDefault="00831F23" w:rsidP="00A5603E">
            <w:pPr>
              <w:spacing w:line="259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831F23" w:rsidRPr="0075582A" w:rsidRDefault="00831F23">
      <w:pPr>
        <w:rPr>
          <w:rFonts w:asciiTheme="minorHAnsi" w:hAnsiTheme="minorHAnsi"/>
          <w:iCs/>
          <w:sz w:val="16"/>
          <w:szCs w:val="16"/>
        </w:rPr>
      </w:pPr>
    </w:p>
    <w:p w:rsidR="00AB2DB7" w:rsidRPr="0075582A" w:rsidRDefault="00AB2DB7">
      <w:pPr>
        <w:rPr>
          <w:rFonts w:asciiTheme="minorHAnsi" w:hAnsiTheme="minorHAnsi"/>
          <w:iCs/>
          <w:sz w:val="16"/>
          <w:szCs w:val="16"/>
        </w:rPr>
        <w:sectPr w:rsidR="00AB2DB7" w:rsidRPr="0075582A" w:rsidSect="00AC50D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5840" w:h="12240" w:orient="landscape" w:code="1"/>
          <w:pgMar w:top="720" w:right="720" w:bottom="720" w:left="720" w:header="709" w:footer="363" w:gutter="0"/>
          <w:cols w:space="708"/>
          <w:vAlign w:val="center"/>
          <w:titlePg/>
          <w:docGrid w:linePitch="360"/>
        </w:sectPr>
      </w:pPr>
    </w:p>
    <w:p w:rsidR="00136D48" w:rsidRDefault="00136D48" w:rsidP="00AB2DB7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p w:rsidR="00972955" w:rsidRPr="00972955" w:rsidRDefault="00972955" w:rsidP="00972955">
      <w:pPr>
        <w:spacing w:line="306" w:lineRule="exact"/>
        <w:ind w:left="20" w:right="-62"/>
        <w:jc w:val="center"/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</w:pPr>
      <w:r w:rsidRPr="00972955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 xml:space="preserve">ANNEXE – RÉSUMÉ DU </w:t>
      </w:r>
      <w:r w:rsidR="00472283">
        <w:rPr>
          <w:rFonts w:asciiTheme="majorHAnsi" w:eastAsia="Calibri" w:hAnsiTheme="majorHAnsi" w:cs="Calibri"/>
          <w:b/>
          <w:bCs/>
          <w:position w:val="1"/>
          <w:sz w:val="32"/>
          <w:szCs w:val="32"/>
        </w:rPr>
        <w:t>Plan stratégique</w:t>
      </w:r>
    </w:p>
    <w:p w:rsidR="00136D48" w:rsidRDefault="00136D48" w:rsidP="00136D48">
      <w:pPr>
        <w:spacing w:line="306" w:lineRule="exact"/>
        <w:ind w:right="-62"/>
        <w:rPr>
          <w:rFonts w:ascii="Calibri" w:eastAsia="Calibri" w:hAnsi="Calibri" w:cs="Calibri"/>
          <w:b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1"/>
        <w:gridCol w:w="3614"/>
        <w:gridCol w:w="3618"/>
        <w:gridCol w:w="3607"/>
      </w:tblGrid>
      <w:tr w:rsidR="00F454FA" w:rsidRPr="00F454FA" w:rsidTr="00F454F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F454FA" w:rsidTr="00F454F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Une vision élargie de la réussite éducative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Enrichir notre conception et notre approche de la réussite éducative selon une perspective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facteurs de la réussite – Le plan de la réussite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partage et l’adoption de pratiques pédagogiques stimulantes</w:t>
            </w:r>
          </w:p>
        </w:tc>
      </w:tr>
      <w:tr w:rsidR="00F454FA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interventions sur les facteurs de la réussite de tous les étudiants par la mise en œuvre du plan d’action</w:t>
            </w:r>
          </w:p>
        </w:tc>
      </w:tr>
      <w:tr w:rsidR="00F454FA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étudiants ayant des besoins particuliers</w:t>
            </w:r>
          </w:p>
        </w:tc>
      </w:tr>
      <w:tr w:rsidR="00F454FA" w:rsidTr="00F454F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formation générale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F454F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Promouvoir et valoriser la formation générale auprès des étudiants et des enseignants</w:t>
            </w:r>
          </w:p>
        </w:tc>
      </w:tr>
    </w:tbl>
    <w:p w:rsidR="00F454FA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7"/>
        <w:gridCol w:w="3611"/>
        <w:gridCol w:w="3615"/>
        <w:gridCol w:w="3607"/>
      </w:tblGrid>
      <w:tr w:rsidR="00F454FA" w:rsidRPr="00F454FA" w:rsidTr="00BB104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4846CA" w:rsidTr="00BB104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Des conditions pour une maison d’enseignement supérieur au XXIe siècle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Établir les conditions d’enseignement supérieur selon une approche innovatrice au service de l’éducation humaniste et 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Les secteurs de développement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secteur de la recherche</w:t>
            </w:r>
          </w:p>
        </w:tc>
      </w:tr>
      <w:tr w:rsidR="004846CA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en place une approche innovatrice et intégrée de l’utilisation des technologies de l’information dans l’enseignement, l’apprentissage et la gestion</w:t>
            </w:r>
          </w:p>
        </w:tc>
      </w:tr>
      <w:tr w:rsidR="004846CA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Organiser le volet international selon la mission éducative et les valeurs humanistes du Collège</w:t>
            </w:r>
          </w:p>
        </w:tc>
      </w:tr>
      <w:tr w:rsidR="004846CA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6CA" w:rsidRDefault="004846C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l’offre de formation des programmes d’études techniques en tenant compte de la mission et des responsabilités du Collège</w:t>
            </w:r>
          </w:p>
        </w:tc>
      </w:tr>
      <w:tr w:rsidR="00F454FA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F454FA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</w:t>
            </w:r>
            <w:r w:rsidR="004846CA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es façons de faire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454FA" w:rsidRPr="00F454FA" w:rsidRDefault="004846CA" w:rsidP="00AB2DB7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Mettre en œuvre des processus de gestion efficient et </w:t>
            </w:r>
            <w:r w:rsidR="00AB2DB7"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intégré</w:t>
            </w: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 xml:space="preserve"> au regard de la réalisation de la mission et de la vision e l’institution.</w:t>
            </w:r>
          </w:p>
        </w:tc>
      </w:tr>
    </w:tbl>
    <w:p w:rsidR="00F454FA" w:rsidRPr="00F454FA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p w:rsidR="004846CA" w:rsidRDefault="004846C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  <w:r>
        <w:rPr>
          <w:rFonts w:ascii="Calibri" w:eastAsia="Calibri" w:hAnsi="Calibri" w:cs="Calibri"/>
          <w:bCs/>
          <w:position w:val="1"/>
          <w:sz w:val="28"/>
          <w:szCs w:val="28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99"/>
        <w:gridCol w:w="3614"/>
        <w:gridCol w:w="3618"/>
        <w:gridCol w:w="3609"/>
      </w:tblGrid>
      <w:tr w:rsidR="004846CA" w:rsidRPr="00F454FA" w:rsidTr="00BB104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lastRenderedPageBreak/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4846CA" w:rsidRPr="00F454FA" w:rsidRDefault="004846CA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Tr="00BB104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Un milieu de vie et un milieu de travail adéquat et stimulant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l’engagement, la collaboration et la curiosité de la communauté collégiale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L’engagement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Susciter l’engagement des étudiants pour favoriser la réussite éducative et le sentiment d’appartenance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Créer un sentiment d’appartenance institutionnel en favorisant la mobilisation de tout le personnel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Améliorer les modes de transmission d’informations en misant sur une communication bidirectionnelle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vie collégiale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Actualiser les infrastructures en soutien à la mission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Mettre à contribution les ressources financières de façon à réaliser le plan stratégique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Favoriser le développement professionnel des employés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Consolider une approche de développement durable</w:t>
            </w:r>
          </w:p>
        </w:tc>
      </w:tr>
      <w:tr w:rsidR="00AB2DB7" w:rsidTr="00BB104A"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Mobiliser le milieu de manière à ce que la valorisation de la langue soit soutenue par l’ensemble de la communauté du Collège</w:t>
            </w:r>
          </w:p>
        </w:tc>
      </w:tr>
    </w:tbl>
    <w:p w:rsidR="00F454FA" w:rsidRDefault="00F454FA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05"/>
        <w:gridCol w:w="3612"/>
        <w:gridCol w:w="3616"/>
        <w:gridCol w:w="3607"/>
      </w:tblGrid>
      <w:tr w:rsidR="00AB2DB7" w:rsidRPr="00F454FA" w:rsidTr="00BB104A"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ENJEU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ORIENTATIONS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AXES D’INTERVENTION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spacing w:line="306" w:lineRule="exact"/>
              <w:ind w:right="-62"/>
              <w:jc w:val="center"/>
              <w:rPr>
                <w:rFonts w:asciiTheme="minorHAnsi" w:eastAsia="Calibri" w:hAnsiTheme="minorHAnsi" w:cs="Calibri"/>
                <w:b/>
                <w:bCs/>
                <w:position w:val="1"/>
              </w:rPr>
            </w:pPr>
            <w:r w:rsidRPr="00F454FA">
              <w:rPr>
                <w:rFonts w:asciiTheme="minorHAnsi" w:eastAsia="Calibri" w:hAnsiTheme="minorHAnsi" w:cs="Calibri"/>
                <w:b/>
                <w:bCs/>
                <w:position w:val="1"/>
              </w:rPr>
              <w:t>OBJECTIFS</w:t>
            </w:r>
          </w:p>
        </w:tc>
      </w:tr>
      <w:tr w:rsidR="00AB2DB7" w:rsidTr="00BB104A"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consolidation des liens avec la communauté régionale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Assumer un leadership sur le plan du développement régional et de la formation de la main-d’œuvre spécialisée dans un contexte national selon une approche humaniste et citoyenne</w:t>
            </w:r>
          </w:p>
        </w:tc>
        <w:tc>
          <w:tcPr>
            <w:tcW w:w="365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La contribution à la vie régionale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Faciliter la communication avec la communauté</w:t>
            </w:r>
          </w:p>
        </w:tc>
      </w:tr>
      <w:tr w:rsidR="00AB2DB7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Soutenir les partenaires de la communauté concernés par le processus des stages d’études et du placement étudiant</w:t>
            </w:r>
          </w:p>
        </w:tc>
      </w:tr>
      <w:tr w:rsidR="00AB2DB7" w:rsidTr="00BB104A"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Le développement de la formation spécialisée</w:t>
            </w:r>
          </w:p>
        </w:tc>
        <w:tc>
          <w:tcPr>
            <w:tcW w:w="3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2DB7" w:rsidRPr="00F454FA" w:rsidRDefault="00AB2DB7" w:rsidP="00BB104A">
            <w:pPr>
              <w:tabs>
                <w:tab w:val="left" w:pos="1134"/>
              </w:tabs>
              <w:ind w:right="-62"/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bCs/>
                <w:position w:val="1"/>
                <w:sz w:val="20"/>
                <w:szCs w:val="20"/>
              </w:rPr>
              <w:t>Développer l’offre de formation spécialisée selon les créneaux et les besoins régionaux et nationaux</w:t>
            </w:r>
          </w:p>
        </w:tc>
      </w:tr>
    </w:tbl>
    <w:p w:rsidR="00AB2DB7" w:rsidRPr="00F454FA" w:rsidRDefault="00AB2DB7" w:rsidP="00F454FA">
      <w:pPr>
        <w:tabs>
          <w:tab w:val="left" w:pos="1134"/>
        </w:tabs>
        <w:spacing w:line="306" w:lineRule="exact"/>
        <w:ind w:right="-62"/>
        <w:rPr>
          <w:rFonts w:ascii="Calibri" w:eastAsia="Calibri" w:hAnsi="Calibri" w:cs="Calibri"/>
          <w:bCs/>
          <w:position w:val="1"/>
          <w:sz w:val="28"/>
          <w:szCs w:val="28"/>
        </w:rPr>
      </w:pPr>
    </w:p>
    <w:sectPr w:rsidR="00AB2DB7" w:rsidRPr="00F454FA">
      <w:headerReference w:type="default" r:id="rId16"/>
      <w:footerReference w:type="default" r:id="rId17"/>
      <w:pgSz w:w="15840" w:h="12240" w:orient="landscape"/>
      <w:pgMar w:top="1040" w:right="900" w:bottom="1200" w:left="480" w:header="764" w:footer="10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00C4" w:rsidRDefault="005B00C4">
      <w:r>
        <w:separator/>
      </w:r>
    </w:p>
  </w:endnote>
  <w:endnote w:type="continuationSeparator" w:id="0">
    <w:p w:rsidR="005B00C4" w:rsidRDefault="005B0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0C4" w:rsidRDefault="005B00C4" w:rsidP="00E0740F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5B00C4" w:rsidRDefault="005B00C4" w:rsidP="00CD0C0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0C4" w:rsidRPr="003630C7" w:rsidRDefault="005B00C4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2019-2020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8</w:t>
    </w:r>
    <w:r w:rsidRPr="00D86E47">
      <w:rPr>
        <w:rStyle w:val="Numrodepage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0C4" w:rsidRPr="00D86E47" w:rsidRDefault="005B00C4" w:rsidP="00490BC6">
    <w:pPr>
      <w:pStyle w:val="Pieddepage"/>
      <w:pBdr>
        <w:top w:val="single" w:sz="4" w:space="1" w:color="auto"/>
        <w:left w:val="single" w:sz="4" w:space="4" w:color="auto"/>
      </w:pBdr>
      <w:tabs>
        <w:tab w:val="clear" w:pos="4536"/>
        <w:tab w:val="clear" w:pos="9072"/>
        <w:tab w:val="center" w:pos="7088"/>
        <w:tab w:val="right" w:pos="14110"/>
      </w:tabs>
      <w:ind w:right="290"/>
      <w:rPr>
        <w:sz w:val="18"/>
        <w:szCs w:val="18"/>
      </w:rPr>
    </w:pPr>
    <w:r w:rsidRPr="00D86E47">
      <w:rPr>
        <w:sz w:val="18"/>
        <w:szCs w:val="18"/>
      </w:rPr>
      <w:t>D</w:t>
    </w:r>
    <w:r>
      <w:rPr>
        <w:sz w:val="18"/>
        <w:szCs w:val="18"/>
      </w:rPr>
      <w:t>irection des études</w:t>
    </w:r>
    <w:r>
      <w:rPr>
        <w:sz w:val="18"/>
        <w:szCs w:val="18"/>
      </w:rPr>
      <w:tab/>
      <w:t>2020-2021</w:t>
    </w:r>
    <w:r>
      <w:rPr>
        <w:sz w:val="18"/>
        <w:szCs w:val="18"/>
      </w:rPr>
      <w:tab/>
    </w:r>
    <w:r w:rsidRPr="00D86E47">
      <w:rPr>
        <w:rStyle w:val="Numrodepage"/>
        <w:sz w:val="18"/>
        <w:szCs w:val="18"/>
      </w:rPr>
      <w:fldChar w:fldCharType="begin"/>
    </w:r>
    <w:r w:rsidRPr="00D86E47">
      <w:rPr>
        <w:rStyle w:val="Numrodepage"/>
        <w:sz w:val="18"/>
        <w:szCs w:val="18"/>
      </w:rPr>
      <w:instrText xml:space="preserve"> PAGE </w:instrText>
    </w:r>
    <w:r w:rsidRPr="00D86E47">
      <w:rPr>
        <w:rStyle w:val="Numrodepage"/>
        <w:sz w:val="18"/>
        <w:szCs w:val="18"/>
      </w:rPr>
      <w:fldChar w:fldCharType="separate"/>
    </w:r>
    <w:r>
      <w:rPr>
        <w:rStyle w:val="Numrodepage"/>
        <w:noProof/>
        <w:sz w:val="18"/>
        <w:szCs w:val="18"/>
      </w:rPr>
      <w:t>1</w:t>
    </w:r>
    <w:r w:rsidRPr="00D86E47">
      <w:rPr>
        <w:rStyle w:val="Numrodepage"/>
        <w:sz w:val="18"/>
        <w:szCs w:val="18"/>
      </w:rPr>
      <w:fldChar w:fldCharType="end"/>
    </w:r>
    <w:r w:rsidRPr="00D86E47">
      <w:rPr>
        <w:rStyle w:val="Numrodepage"/>
        <w:sz w:val="18"/>
        <w:szCs w:val="18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0C4" w:rsidRPr="00AB2DB7" w:rsidRDefault="005B00C4" w:rsidP="00AB2DB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00C4" w:rsidRDefault="005B00C4">
      <w:r>
        <w:separator/>
      </w:r>
    </w:p>
  </w:footnote>
  <w:footnote w:type="continuationSeparator" w:id="0">
    <w:p w:rsidR="005B00C4" w:rsidRDefault="005B0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9BD" w:rsidRDefault="002E79B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9BD" w:rsidRDefault="002E79B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79BD" w:rsidRDefault="002E79BD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00C4" w:rsidRDefault="005B00C4">
    <w:pPr>
      <w:spacing w:line="200" w:lineRule="exac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C2DA6"/>
    <w:multiLevelType w:val="hybridMultilevel"/>
    <w:tmpl w:val="DB90A0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21697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E503FE0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F48B1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637A88"/>
    <w:multiLevelType w:val="hybridMultilevel"/>
    <w:tmpl w:val="05447104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657257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957ED"/>
    <w:multiLevelType w:val="hybridMultilevel"/>
    <w:tmpl w:val="F336E4A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546C09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CCA6D4C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903E8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7FB4F64"/>
    <w:multiLevelType w:val="hybridMultilevel"/>
    <w:tmpl w:val="0E182A90"/>
    <w:lvl w:ilvl="0" w:tplc="811C6F5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A934E6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A356A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84FD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C3276A"/>
    <w:multiLevelType w:val="hybridMultilevel"/>
    <w:tmpl w:val="761C8D2C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D37C98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4EA590A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59B53996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32292F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FDB0E84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B7AB2"/>
    <w:multiLevelType w:val="multilevel"/>
    <w:tmpl w:val="FFC0EB82"/>
    <w:lvl w:ilvl="0">
      <w:start w:val="1"/>
      <w:numFmt w:val="decimal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40"/>
      </w:pPr>
      <w:rPr>
        <w:rFonts w:hint="default"/>
      </w:rPr>
    </w:lvl>
    <w:lvl w:ilvl="2">
      <w:start w:val="1"/>
      <w:numFmt w:val="none"/>
      <w:lvlText w:val=""/>
      <w:lvlJc w:val="left"/>
      <w:pPr>
        <w:ind w:left="680" w:hanging="11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AFC1700"/>
    <w:multiLevelType w:val="hybridMultilevel"/>
    <w:tmpl w:val="1E608B3C"/>
    <w:lvl w:ilvl="0" w:tplc="11403616">
      <w:start w:val="1"/>
      <w:numFmt w:val="decimal"/>
      <w:lvlText w:val="%1)"/>
      <w:lvlJc w:val="left"/>
      <w:pPr>
        <w:ind w:left="720" w:hanging="360"/>
      </w:pPr>
      <w:rPr>
        <w:i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883FA0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1154F8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48056E"/>
    <w:multiLevelType w:val="hybridMultilevel"/>
    <w:tmpl w:val="F8FC874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90510D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860D86"/>
    <w:multiLevelType w:val="hybridMultilevel"/>
    <w:tmpl w:val="0532D1D2"/>
    <w:lvl w:ilvl="0" w:tplc="0C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744CCB"/>
    <w:multiLevelType w:val="hybridMultilevel"/>
    <w:tmpl w:val="3DE870C8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0D7E4E"/>
    <w:multiLevelType w:val="hybridMultilevel"/>
    <w:tmpl w:val="AF664DC2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4"/>
  </w:num>
  <w:num w:numId="4">
    <w:abstractNumId w:val="26"/>
  </w:num>
  <w:num w:numId="5">
    <w:abstractNumId w:val="27"/>
  </w:num>
  <w:num w:numId="6">
    <w:abstractNumId w:val="19"/>
  </w:num>
  <w:num w:numId="7">
    <w:abstractNumId w:val="13"/>
  </w:num>
  <w:num w:numId="8">
    <w:abstractNumId w:val="5"/>
  </w:num>
  <w:num w:numId="9">
    <w:abstractNumId w:val="8"/>
  </w:num>
  <w:num w:numId="10">
    <w:abstractNumId w:val="21"/>
  </w:num>
  <w:num w:numId="11">
    <w:abstractNumId w:val="11"/>
  </w:num>
  <w:num w:numId="12">
    <w:abstractNumId w:val="17"/>
  </w:num>
  <w:num w:numId="13">
    <w:abstractNumId w:val="22"/>
  </w:num>
  <w:num w:numId="14">
    <w:abstractNumId w:val="25"/>
  </w:num>
  <w:num w:numId="15">
    <w:abstractNumId w:val="23"/>
  </w:num>
  <w:num w:numId="16">
    <w:abstractNumId w:val="18"/>
  </w:num>
  <w:num w:numId="17">
    <w:abstractNumId w:val="10"/>
  </w:num>
  <w:num w:numId="18">
    <w:abstractNumId w:val="4"/>
  </w:num>
  <w:num w:numId="19">
    <w:abstractNumId w:val="28"/>
  </w:num>
  <w:num w:numId="20">
    <w:abstractNumId w:val="24"/>
  </w:num>
  <w:num w:numId="21">
    <w:abstractNumId w:val="6"/>
  </w:num>
  <w:num w:numId="22">
    <w:abstractNumId w:val="3"/>
  </w:num>
  <w:num w:numId="23">
    <w:abstractNumId w:val="20"/>
  </w:num>
  <w:num w:numId="24">
    <w:abstractNumId w:val="1"/>
  </w:num>
  <w:num w:numId="25">
    <w:abstractNumId w:val="9"/>
  </w:num>
  <w:num w:numId="26">
    <w:abstractNumId w:val="0"/>
  </w:num>
  <w:num w:numId="27">
    <w:abstractNumId w:val="16"/>
  </w:num>
  <w:num w:numId="28">
    <w:abstractNumId w:val="15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844"/>
    <w:rsid w:val="0001234D"/>
    <w:rsid w:val="00012FC2"/>
    <w:rsid w:val="00026B94"/>
    <w:rsid w:val="00036542"/>
    <w:rsid w:val="00080D89"/>
    <w:rsid w:val="000965EB"/>
    <w:rsid w:val="00096CD3"/>
    <w:rsid w:val="000A2E2E"/>
    <w:rsid w:val="000B28D4"/>
    <w:rsid w:val="000B6B1E"/>
    <w:rsid w:val="000D0867"/>
    <w:rsid w:val="000D40D1"/>
    <w:rsid w:val="000E035E"/>
    <w:rsid w:val="000E4C96"/>
    <w:rsid w:val="000E65D8"/>
    <w:rsid w:val="00110421"/>
    <w:rsid w:val="0011236F"/>
    <w:rsid w:val="00117CDE"/>
    <w:rsid w:val="00136D48"/>
    <w:rsid w:val="00142EBF"/>
    <w:rsid w:val="0016252B"/>
    <w:rsid w:val="00181C67"/>
    <w:rsid w:val="001852E3"/>
    <w:rsid w:val="001B701F"/>
    <w:rsid w:val="001D11D1"/>
    <w:rsid w:val="0021437F"/>
    <w:rsid w:val="002173F0"/>
    <w:rsid w:val="00217F7F"/>
    <w:rsid w:val="00242D4E"/>
    <w:rsid w:val="00255563"/>
    <w:rsid w:val="0027709A"/>
    <w:rsid w:val="002975F2"/>
    <w:rsid w:val="002B5C13"/>
    <w:rsid w:val="002D13B1"/>
    <w:rsid w:val="002E60FC"/>
    <w:rsid w:val="002E79BD"/>
    <w:rsid w:val="002F6AB8"/>
    <w:rsid w:val="00306553"/>
    <w:rsid w:val="00344936"/>
    <w:rsid w:val="00345EA4"/>
    <w:rsid w:val="003539B7"/>
    <w:rsid w:val="00354672"/>
    <w:rsid w:val="00361F24"/>
    <w:rsid w:val="003630C7"/>
    <w:rsid w:val="00376DFC"/>
    <w:rsid w:val="003A75CF"/>
    <w:rsid w:val="003D50D2"/>
    <w:rsid w:val="003D6573"/>
    <w:rsid w:val="003E0F0B"/>
    <w:rsid w:val="003F71B7"/>
    <w:rsid w:val="004077E8"/>
    <w:rsid w:val="00407FBD"/>
    <w:rsid w:val="00415AAA"/>
    <w:rsid w:val="00433EE8"/>
    <w:rsid w:val="00451B42"/>
    <w:rsid w:val="00472283"/>
    <w:rsid w:val="00476568"/>
    <w:rsid w:val="004846CA"/>
    <w:rsid w:val="00490BC6"/>
    <w:rsid w:val="004A1685"/>
    <w:rsid w:val="004A7761"/>
    <w:rsid w:val="004E0546"/>
    <w:rsid w:val="005167F3"/>
    <w:rsid w:val="00562C6B"/>
    <w:rsid w:val="005674FE"/>
    <w:rsid w:val="00592424"/>
    <w:rsid w:val="005B00C4"/>
    <w:rsid w:val="005F5D2A"/>
    <w:rsid w:val="00604136"/>
    <w:rsid w:val="00623E71"/>
    <w:rsid w:val="006244DE"/>
    <w:rsid w:val="006272E1"/>
    <w:rsid w:val="0063794B"/>
    <w:rsid w:val="00642D75"/>
    <w:rsid w:val="00652012"/>
    <w:rsid w:val="006A5421"/>
    <w:rsid w:val="006A6DCC"/>
    <w:rsid w:val="006C1E92"/>
    <w:rsid w:val="006D70D1"/>
    <w:rsid w:val="00711098"/>
    <w:rsid w:val="00720167"/>
    <w:rsid w:val="00737609"/>
    <w:rsid w:val="007434FD"/>
    <w:rsid w:val="0075582A"/>
    <w:rsid w:val="00761FAC"/>
    <w:rsid w:val="00782024"/>
    <w:rsid w:val="00782139"/>
    <w:rsid w:val="007A1E33"/>
    <w:rsid w:val="007B073E"/>
    <w:rsid w:val="007B2377"/>
    <w:rsid w:val="007B661C"/>
    <w:rsid w:val="0081003D"/>
    <w:rsid w:val="00831F23"/>
    <w:rsid w:val="008751E8"/>
    <w:rsid w:val="00875867"/>
    <w:rsid w:val="00895BF3"/>
    <w:rsid w:val="008A7046"/>
    <w:rsid w:val="008B70DD"/>
    <w:rsid w:val="008B7314"/>
    <w:rsid w:val="009108B9"/>
    <w:rsid w:val="00915803"/>
    <w:rsid w:val="009207F7"/>
    <w:rsid w:val="00920C04"/>
    <w:rsid w:val="0092387B"/>
    <w:rsid w:val="0092626E"/>
    <w:rsid w:val="00937D10"/>
    <w:rsid w:val="009553E5"/>
    <w:rsid w:val="009617C1"/>
    <w:rsid w:val="00972955"/>
    <w:rsid w:val="009815C6"/>
    <w:rsid w:val="009975B7"/>
    <w:rsid w:val="009B77F9"/>
    <w:rsid w:val="009D5328"/>
    <w:rsid w:val="009E3127"/>
    <w:rsid w:val="00A002EA"/>
    <w:rsid w:val="00A23BEE"/>
    <w:rsid w:val="00A5603E"/>
    <w:rsid w:val="00A911C7"/>
    <w:rsid w:val="00AA1366"/>
    <w:rsid w:val="00AA180A"/>
    <w:rsid w:val="00AB2DB7"/>
    <w:rsid w:val="00AC50DC"/>
    <w:rsid w:val="00AF0904"/>
    <w:rsid w:val="00B37CD6"/>
    <w:rsid w:val="00B555A8"/>
    <w:rsid w:val="00B667FE"/>
    <w:rsid w:val="00B84F90"/>
    <w:rsid w:val="00B90F82"/>
    <w:rsid w:val="00BB0F57"/>
    <w:rsid w:val="00BB104A"/>
    <w:rsid w:val="00BB748C"/>
    <w:rsid w:val="00BE0FC6"/>
    <w:rsid w:val="00BF1242"/>
    <w:rsid w:val="00C01514"/>
    <w:rsid w:val="00C047F6"/>
    <w:rsid w:val="00C4709E"/>
    <w:rsid w:val="00C668EB"/>
    <w:rsid w:val="00C73576"/>
    <w:rsid w:val="00CA44E5"/>
    <w:rsid w:val="00CB34DF"/>
    <w:rsid w:val="00CD0C01"/>
    <w:rsid w:val="00CF15FB"/>
    <w:rsid w:val="00CF4275"/>
    <w:rsid w:val="00D13B5A"/>
    <w:rsid w:val="00D6306A"/>
    <w:rsid w:val="00D86E47"/>
    <w:rsid w:val="00D91B0C"/>
    <w:rsid w:val="00D95B5D"/>
    <w:rsid w:val="00DA1E6D"/>
    <w:rsid w:val="00DB5010"/>
    <w:rsid w:val="00DC05D2"/>
    <w:rsid w:val="00DD2DC1"/>
    <w:rsid w:val="00DE3BB2"/>
    <w:rsid w:val="00DE6C3B"/>
    <w:rsid w:val="00DE7844"/>
    <w:rsid w:val="00E0740F"/>
    <w:rsid w:val="00E519EC"/>
    <w:rsid w:val="00E61FDA"/>
    <w:rsid w:val="00E70884"/>
    <w:rsid w:val="00E715A5"/>
    <w:rsid w:val="00E75484"/>
    <w:rsid w:val="00EA284E"/>
    <w:rsid w:val="00EB7714"/>
    <w:rsid w:val="00ED1103"/>
    <w:rsid w:val="00EF2A67"/>
    <w:rsid w:val="00F022B5"/>
    <w:rsid w:val="00F207A8"/>
    <w:rsid w:val="00F454FA"/>
    <w:rsid w:val="00F86122"/>
    <w:rsid w:val="00F93DB8"/>
    <w:rsid w:val="00FB7454"/>
    <w:rsid w:val="00FC4201"/>
    <w:rsid w:val="00FD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8719A968-0B82-43AB-BA30-FF7C9DB2E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F454FA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E7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CD0C0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CD0C0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D0C01"/>
  </w:style>
  <w:style w:type="paragraph" w:styleId="Textedebulles">
    <w:name w:val="Balloon Text"/>
    <w:basedOn w:val="Normal"/>
    <w:semiHidden/>
    <w:rsid w:val="00FD430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17F7F"/>
    <w:pPr>
      <w:ind w:left="720"/>
      <w:contextualSpacing/>
    </w:pPr>
  </w:style>
  <w:style w:type="paragraph" w:customStyle="1" w:styleId="Default">
    <w:name w:val="Default"/>
    <w:rsid w:val="003D6573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Lienhypertexte">
    <w:name w:val="Hyperlink"/>
    <w:basedOn w:val="Policepardfaut"/>
    <w:unhideWhenUsed/>
    <w:rsid w:val="00AC50DC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semiHidden/>
    <w:unhideWhenUsed/>
    <w:rsid w:val="00472283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47228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semiHidden/>
    <w:rsid w:val="00472283"/>
  </w:style>
  <w:style w:type="paragraph" w:styleId="Objetducommentaire">
    <w:name w:val="annotation subject"/>
    <w:basedOn w:val="Commentaire"/>
    <w:next w:val="Commentaire"/>
    <w:link w:val="ObjetducommentaireCar"/>
    <w:semiHidden/>
    <w:unhideWhenUsed/>
    <w:rsid w:val="0047228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semiHidden/>
    <w:rsid w:val="004722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2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696755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3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2343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5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DirectionDesEtudes@clg.qc.ca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C9D05-D975-494A-A6CA-6D6686A6D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7</Pages>
  <Words>1948</Words>
  <Characters>11391</Characters>
  <Application>Microsoft Office Word</Application>
  <DocSecurity>0</DocSecurity>
  <Lines>94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Collège Lionel-Groulx</Company>
  <LinksUpToDate>false</LinksUpToDate>
  <CharactersWithSpaces>13313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Sigouinf</dc:creator>
  <cp:lastModifiedBy>Chantal Pilon</cp:lastModifiedBy>
  <cp:revision>4</cp:revision>
  <cp:lastPrinted>2015-08-12T20:11:00Z</cp:lastPrinted>
  <dcterms:created xsi:type="dcterms:W3CDTF">2020-06-12T13:12:00Z</dcterms:created>
  <dcterms:modified xsi:type="dcterms:W3CDTF">2020-06-12T21:46:00Z</dcterms:modified>
</cp:coreProperties>
</file>