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2377" w:rsidRPr="001D3640" w:rsidRDefault="00AC50DC" w:rsidP="00623E71">
      <w:pPr>
        <w:tabs>
          <w:tab w:val="left" w:pos="6663"/>
        </w:tabs>
        <w:rPr>
          <w:rFonts w:asciiTheme="minorHAnsi" w:hAnsiTheme="minorHAnsi"/>
          <w:sz w:val="22"/>
          <w:szCs w:val="22"/>
        </w:rPr>
      </w:pPr>
      <w:r w:rsidRPr="001D3640">
        <w:rPr>
          <w:rFonts w:asciiTheme="minorHAnsi" w:hAnsiTheme="minorHAnsi" w:cs="Arial"/>
          <w:i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20EC422D" wp14:editId="22B36EBF">
            <wp:simplePos x="0" y="0"/>
            <wp:positionH relativeFrom="column">
              <wp:posOffset>43180</wp:posOffset>
            </wp:positionH>
            <wp:positionV relativeFrom="paragraph">
              <wp:posOffset>-335915</wp:posOffset>
            </wp:positionV>
            <wp:extent cx="2409825" cy="625475"/>
            <wp:effectExtent l="0" t="0" r="9525" b="3175"/>
            <wp:wrapNone/>
            <wp:docPr id="1" name="Image 1" descr="CLG LOGO CLR 2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G LOGO CLR 200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62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2377" w:rsidRPr="001D3640" w:rsidRDefault="007B2377">
      <w:pPr>
        <w:rPr>
          <w:rFonts w:asciiTheme="minorHAnsi" w:hAnsiTheme="minorHAnsi"/>
          <w:sz w:val="22"/>
          <w:szCs w:val="22"/>
        </w:rPr>
      </w:pPr>
      <w:bookmarkStart w:id="0" w:name="_GoBack"/>
      <w:bookmarkEnd w:id="0"/>
    </w:p>
    <w:p w:rsidR="00110421" w:rsidRPr="001D3640" w:rsidRDefault="00110421">
      <w:pPr>
        <w:rPr>
          <w:rFonts w:asciiTheme="minorHAnsi" w:hAnsiTheme="minorHAnsi"/>
          <w:sz w:val="22"/>
          <w:szCs w:val="22"/>
        </w:rPr>
      </w:pPr>
    </w:p>
    <w:tbl>
      <w:tblPr>
        <w:tblW w:w="142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3"/>
        <w:gridCol w:w="8382"/>
        <w:gridCol w:w="3063"/>
      </w:tblGrid>
      <w:tr w:rsidR="00DE7844" w:rsidRPr="001D3640" w:rsidTr="00AC50DC">
        <w:trPr>
          <w:trHeight w:val="315"/>
          <w:jc w:val="center"/>
        </w:trPr>
        <w:tc>
          <w:tcPr>
            <w:tcW w:w="1421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B8CCE4" w:themeFill="accent1" w:themeFillTint="66"/>
            <w:noWrap/>
            <w:vAlign w:val="center"/>
          </w:tcPr>
          <w:p w:rsidR="00DE7844" w:rsidRPr="001D3640" w:rsidRDefault="00D05A77" w:rsidP="007B2377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BILAN ANNUEL</w:t>
            </w:r>
            <w:r w:rsidR="00793C5B" w:rsidRPr="001D364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– DÉPARTEMENT </w:t>
            </w:r>
            <w:r w:rsidR="001D3640" w:rsidRPr="001D3640">
              <w:rPr>
                <w:rFonts w:ascii="Arial" w:hAnsi="Arial" w:cs="Arial"/>
                <w:b/>
                <w:bCs/>
                <w:sz w:val="32"/>
                <w:szCs w:val="32"/>
              </w:rPr>
              <w:t>-</w:t>
            </w:r>
            <w:r w:rsidR="00306553" w:rsidRPr="001D364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</w:t>
            </w:r>
            <w:r w:rsidR="00DE6C3B" w:rsidRPr="001D3640">
              <w:rPr>
                <w:rFonts w:ascii="Arial" w:hAnsi="Arial" w:cs="Arial"/>
                <w:b/>
                <w:bCs/>
                <w:sz w:val="32"/>
                <w:szCs w:val="32"/>
              </w:rPr>
              <w:t>201</w:t>
            </w:r>
            <w:r w:rsidR="004B53C8">
              <w:rPr>
                <w:rFonts w:ascii="Arial" w:hAnsi="Arial" w:cs="Arial"/>
                <w:b/>
                <w:bCs/>
                <w:sz w:val="32"/>
                <w:szCs w:val="32"/>
              </w:rPr>
              <w:t>9</w:t>
            </w:r>
            <w:r w:rsidR="004A1685" w:rsidRPr="001D3640">
              <w:rPr>
                <w:rFonts w:ascii="Arial" w:hAnsi="Arial" w:cs="Arial"/>
                <w:b/>
                <w:bCs/>
                <w:sz w:val="32"/>
                <w:szCs w:val="32"/>
              </w:rPr>
              <w:t>-20</w:t>
            </w:r>
            <w:r w:rsidR="004B53C8">
              <w:rPr>
                <w:rFonts w:ascii="Arial" w:hAnsi="Arial" w:cs="Arial"/>
                <w:b/>
                <w:bCs/>
                <w:sz w:val="32"/>
                <w:szCs w:val="32"/>
              </w:rPr>
              <w:t>20</w:t>
            </w:r>
          </w:p>
        </w:tc>
      </w:tr>
      <w:tr w:rsidR="00DE7844" w:rsidRPr="001D3640" w:rsidTr="00AC50DC">
        <w:trPr>
          <w:trHeight w:val="315"/>
          <w:jc w:val="center"/>
        </w:trPr>
        <w:tc>
          <w:tcPr>
            <w:tcW w:w="1421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center"/>
          </w:tcPr>
          <w:p w:rsidR="00DE7844" w:rsidRPr="001D3640" w:rsidRDefault="007B2377" w:rsidP="007B2377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1D3640">
              <w:rPr>
                <w:rFonts w:ascii="Arial" w:hAnsi="Arial" w:cs="Arial"/>
                <w:b/>
                <w:bCs/>
                <w:sz w:val="32"/>
                <w:szCs w:val="32"/>
              </w:rPr>
              <w:t>en lien avec le P</w:t>
            </w:r>
            <w:r w:rsidR="00DE7844" w:rsidRPr="001D364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lan stratégique </w:t>
            </w:r>
            <w:r w:rsidRPr="001D364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2015-2020 </w:t>
            </w:r>
            <w:r w:rsidR="00DE7844" w:rsidRPr="001D3640">
              <w:rPr>
                <w:rFonts w:ascii="Arial" w:hAnsi="Arial" w:cs="Arial"/>
                <w:b/>
                <w:bCs/>
                <w:sz w:val="32"/>
                <w:szCs w:val="32"/>
              </w:rPr>
              <w:t>du Collège Lionel-Groulx</w:t>
            </w:r>
          </w:p>
        </w:tc>
      </w:tr>
      <w:tr w:rsidR="00CB34DF" w:rsidRPr="001D3640" w:rsidTr="001D3640">
        <w:trPr>
          <w:trHeight w:val="567"/>
          <w:jc w:val="center"/>
        </w:trPr>
        <w:tc>
          <w:tcPr>
            <w:tcW w:w="11155" w:type="dxa"/>
            <w:gridSpan w:val="2"/>
            <w:tcBorders>
              <w:top w:val="single" w:sz="4" w:space="0" w:color="auto"/>
            </w:tcBorders>
            <w:shd w:val="clear" w:color="auto" w:fill="B8CCE4" w:themeFill="accent1" w:themeFillTint="66"/>
            <w:vAlign w:val="center"/>
          </w:tcPr>
          <w:p w:rsidR="00361F24" w:rsidRPr="001D3640" w:rsidRDefault="00CB34DF" w:rsidP="00623E71">
            <w:pPr>
              <w:tabs>
                <w:tab w:val="right" w:pos="6809"/>
              </w:tabs>
              <w:rPr>
                <w:rFonts w:asciiTheme="minorHAnsi" w:hAnsiTheme="minorHAnsi"/>
              </w:rPr>
            </w:pPr>
            <w:r w:rsidRPr="001D3640">
              <w:rPr>
                <w:rFonts w:asciiTheme="minorHAnsi" w:hAnsiTheme="minorHAnsi"/>
              </w:rPr>
              <w:t xml:space="preserve">Le présent plan de travail est remis pour un </w:t>
            </w:r>
            <w:r w:rsidRPr="001D3640">
              <w:rPr>
                <w:rFonts w:asciiTheme="minorHAnsi" w:hAnsiTheme="minorHAnsi"/>
                <w:b/>
              </w:rPr>
              <w:t>département</w:t>
            </w:r>
            <w:r w:rsidR="00361F24" w:rsidRPr="001D3640">
              <w:rPr>
                <w:rFonts w:asciiTheme="minorHAnsi" w:hAnsiTheme="minorHAnsi"/>
              </w:rPr>
              <w:tab/>
            </w:r>
            <w:sdt>
              <w:sdtPr>
                <w:rPr>
                  <w:rFonts w:asciiTheme="minorHAnsi" w:hAnsiTheme="minorHAnsi"/>
                </w:rPr>
                <w:id w:val="6400035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142106" w:rsidRPr="001D3640">
                  <w:rPr>
                    <w:rFonts w:ascii="MS Gothic" w:eastAsia="MS Gothic" w:hAnsi="MS Gothic"/>
                  </w:rPr>
                  <w:t>☒</w:t>
                </w:r>
              </w:sdtContent>
            </w:sdt>
          </w:p>
          <w:p w:rsidR="00CB34DF" w:rsidRPr="001D3640" w:rsidRDefault="00CB34DF" w:rsidP="00361F24">
            <w:pPr>
              <w:tabs>
                <w:tab w:val="center" w:pos="2778"/>
                <w:tab w:val="right" w:pos="6809"/>
              </w:tabs>
              <w:rPr>
                <w:rFonts w:asciiTheme="minorHAnsi" w:hAnsiTheme="minorHAnsi"/>
              </w:rPr>
            </w:pPr>
            <w:r w:rsidRPr="001D3640">
              <w:rPr>
                <w:rFonts w:asciiTheme="minorHAnsi" w:hAnsiTheme="minorHAnsi"/>
              </w:rPr>
              <w:tab/>
            </w:r>
            <w:proofErr w:type="gramStart"/>
            <w:r w:rsidR="00361F24" w:rsidRPr="001D3640">
              <w:rPr>
                <w:rFonts w:asciiTheme="minorHAnsi" w:hAnsiTheme="minorHAnsi"/>
                <w:b/>
                <w:u w:val="single"/>
              </w:rPr>
              <w:t>OU</w:t>
            </w:r>
            <w:proofErr w:type="gramEnd"/>
          </w:p>
          <w:p w:rsidR="00CB34DF" w:rsidRPr="001D3640" w:rsidRDefault="00CB34DF" w:rsidP="00623E71">
            <w:pPr>
              <w:tabs>
                <w:tab w:val="right" w:pos="6809"/>
              </w:tabs>
              <w:rPr>
                <w:rFonts w:asciiTheme="minorHAnsi" w:hAnsiTheme="minorHAnsi"/>
              </w:rPr>
            </w:pPr>
            <w:r w:rsidRPr="001D3640">
              <w:rPr>
                <w:rFonts w:asciiTheme="minorHAnsi" w:hAnsiTheme="minorHAnsi"/>
              </w:rPr>
              <w:t>Le présent plan de travail est remis pour un programme</w:t>
            </w:r>
            <w:r w:rsidRPr="001D3640">
              <w:rPr>
                <w:rFonts w:asciiTheme="minorHAnsi" w:hAnsiTheme="minorHAnsi"/>
              </w:rPr>
              <w:tab/>
              <w:t xml:space="preserve"> </w:t>
            </w:r>
            <w:sdt>
              <w:sdtPr>
                <w:rPr>
                  <w:rFonts w:asciiTheme="minorHAnsi" w:hAnsiTheme="minorHAnsi"/>
                </w:rPr>
                <w:id w:val="-828358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2106" w:rsidRPr="001D3640">
                  <w:rPr>
                    <w:rFonts w:ascii="MS Gothic" w:eastAsia="MS Gothic" w:hAnsi="MS Gothic"/>
                  </w:rPr>
                  <w:t>☐</w:t>
                </w:r>
              </w:sdtContent>
            </w:sdt>
          </w:p>
        </w:tc>
        <w:tc>
          <w:tcPr>
            <w:tcW w:w="3063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:rsidR="00CB34DF" w:rsidRPr="001D3640" w:rsidRDefault="00CB34DF" w:rsidP="00623E71">
            <w:pPr>
              <w:tabs>
                <w:tab w:val="right" w:pos="6809"/>
              </w:tabs>
              <w:rPr>
                <w:rFonts w:asciiTheme="minorHAnsi" w:hAnsiTheme="minorHAnsi"/>
                <w:i/>
              </w:rPr>
            </w:pPr>
            <w:r w:rsidRPr="001D3640">
              <w:rPr>
                <w:rFonts w:asciiTheme="minorHAnsi" w:hAnsiTheme="minorHAnsi"/>
                <w:i/>
              </w:rPr>
              <w:t>Indiquer un seul choix parmi les deux cases.</w:t>
            </w:r>
          </w:p>
        </w:tc>
      </w:tr>
      <w:tr w:rsidR="00623E71" w:rsidRPr="001D3640" w:rsidTr="00623E71">
        <w:trPr>
          <w:trHeight w:val="567"/>
          <w:jc w:val="center"/>
        </w:trPr>
        <w:tc>
          <w:tcPr>
            <w:tcW w:w="2773" w:type="dxa"/>
            <w:tcBorders>
              <w:top w:val="single" w:sz="4" w:space="0" w:color="auto"/>
            </w:tcBorders>
            <w:shd w:val="clear" w:color="auto" w:fill="B8CCE4" w:themeFill="accent1" w:themeFillTint="66"/>
            <w:vAlign w:val="center"/>
          </w:tcPr>
          <w:p w:rsidR="00623E71" w:rsidRPr="001D3640" w:rsidRDefault="00623E71" w:rsidP="00AC50DC">
            <w:pPr>
              <w:rPr>
                <w:rFonts w:asciiTheme="minorHAnsi" w:hAnsiTheme="minorHAnsi"/>
                <w:b/>
                <w:sz w:val="28"/>
                <w:szCs w:val="28"/>
              </w:rPr>
            </w:pPr>
            <w:r w:rsidRPr="001D3640">
              <w:rPr>
                <w:rFonts w:asciiTheme="minorHAnsi" w:hAnsiTheme="minorHAnsi"/>
                <w:b/>
                <w:sz w:val="28"/>
                <w:szCs w:val="28"/>
              </w:rPr>
              <w:t>Département ou programme:</w:t>
            </w:r>
          </w:p>
        </w:tc>
        <w:tc>
          <w:tcPr>
            <w:tcW w:w="8382" w:type="dxa"/>
            <w:tcBorders>
              <w:top w:val="single" w:sz="4" w:space="0" w:color="auto"/>
            </w:tcBorders>
            <w:vAlign w:val="center"/>
          </w:tcPr>
          <w:p w:rsidR="00623E71" w:rsidRPr="00793C5B" w:rsidRDefault="004B53C8" w:rsidP="00AC50DC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Nom du département</w:t>
            </w:r>
          </w:p>
        </w:tc>
        <w:tc>
          <w:tcPr>
            <w:tcW w:w="3063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:rsidR="00623E71" w:rsidRPr="00793C5B" w:rsidRDefault="00623E71" w:rsidP="00623E71">
            <w:pPr>
              <w:tabs>
                <w:tab w:val="right" w:pos="6809"/>
              </w:tabs>
              <w:rPr>
                <w:rFonts w:asciiTheme="minorHAnsi" w:hAnsiTheme="minorHAnsi"/>
                <w:i/>
              </w:rPr>
            </w:pPr>
            <w:r w:rsidRPr="00793C5B">
              <w:rPr>
                <w:rFonts w:asciiTheme="minorHAnsi" w:hAnsiTheme="minorHAnsi"/>
                <w:i/>
              </w:rPr>
              <w:t>Indiquer le département ou le programme selon le choix coché ci-haut.</w:t>
            </w:r>
          </w:p>
        </w:tc>
      </w:tr>
      <w:tr w:rsidR="007B2377" w:rsidRPr="001D3640" w:rsidTr="00AC50DC">
        <w:trPr>
          <w:trHeight w:val="567"/>
          <w:jc w:val="center"/>
        </w:trPr>
        <w:tc>
          <w:tcPr>
            <w:tcW w:w="2773" w:type="dxa"/>
            <w:shd w:val="clear" w:color="auto" w:fill="B8CCE4" w:themeFill="accent1" w:themeFillTint="66"/>
            <w:vAlign w:val="center"/>
          </w:tcPr>
          <w:p w:rsidR="007B2377" w:rsidRPr="001D3640" w:rsidRDefault="007B2377" w:rsidP="00AC50DC">
            <w:pPr>
              <w:rPr>
                <w:rFonts w:asciiTheme="minorHAnsi" w:hAnsiTheme="minorHAnsi"/>
                <w:b/>
                <w:sz w:val="28"/>
                <w:szCs w:val="28"/>
              </w:rPr>
            </w:pPr>
            <w:r w:rsidRPr="001D3640">
              <w:rPr>
                <w:rFonts w:asciiTheme="minorHAnsi" w:hAnsiTheme="minorHAnsi"/>
                <w:b/>
                <w:sz w:val="28"/>
                <w:szCs w:val="28"/>
              </w:rPr>
              <w:t>Coordonnatrice ou coordonnateur :</w:t>
            </w:r>
          </w:p>
        </w:tc>
        <w:tc>
          <w:tcPr>
            <w:tcW w:w="11445" w:type="dxa"/>
            <w:gridSpan w:val="2"/>
            <w:vAlign w:val="center"/>
          </w:tcPr>
          <w:p w:rsidR="007B2377" w:rsidRPr="00793C5B" w:rsidRDefault="004B53C8" w:rsidP="0012148F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Nom(s) de la coordination</w:t>
            </w:r>
          </w:p>
        </w:tc>
      </w:tr>
      <w:tr w:rsidR="007B2377" w:rsidRPr="001D3640" w:rsidTr="00AC50DC">
        <w:trPr>
          <w:trHeight w:val="567"/>
          <w:jc w:val="center"/>
        </w:trPr>
        <w:tc>
          <w:tcPr>
            <w:tcW w:w="2773" w:type="dxa"/>
            <w:shd w:val="clear" w:color="auto" w:fill="B8CCE4" w:themeFill="accent1" w:themeFillTint="66"/>
            <w:vAlign w:val="center"/>
          </w:tcPr>
          <w:p w:rsidR="007B2377" w:rsidRPr="001D3640" w:rsidRDefault="00D05A77" w:rsidP="00AC50DC">
            <w:pPr>
              <w:rPr>
                <w:rFonts w:asciiTheme="minorHAnsi" w:hAnsiTheme="minorHAnsi"/>
                <w:b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sz w:val="28"/>
                <w:szCs w:val="28"/>
              </w:rPr>
              <w:t>Bilan annuel</w:t>
            </w:r>
            <w:r w:rsidR="00AC50DC" w:rsidRPr="001D3640">
              <w:rPr>
                <w:rFonts w:asciiTheme="minorHAnsi" w:hAnsiTheme="minorHAnsi"/>
                <w:b/>
                <w:sz w:val="28"/>
                <w:szCs w:val="28"/>
              </w:rPr>
              <w:t xml:space="preserve"> adopté le</w:t>
            </w:r>
            <w:r w:rsidR="007B2377" w:rsidRPr="001D3640">
              <w:rPr>
                <w:rFonts w:asciiTheme="minorHAnsi" w:hAnsiTheme="minorHAnsi"/>
                <w:b/>
                <w:sz w:val="28"/>
                <w:szCs w:val="28"/>
              </w:rPr>
              <w:t xml:space="preserve"> : </w:t>
            </w:r>
          </w:p>
          <w:p w:rsidR="007B2377" w:rsidRPr="001D3640" w:rsidRDefault="007B2377" w:rsidP="00AC50DC">
            <w:pPr>
              <w:rPr>
                <w:rFonts w:asciiTheme="minorHAnsi" w:hAnsiTheme="minorHAnsi"/>
                <w:i/>
                <w:sz w:val="28"/>
                <w:szCs w:val="28"/>
              </w:rPr>
            </w:pPr>
            <w:r w:rsidRPr="001D3640">
              <w:rPr>
                <w:rFonts w:asciiTheme="minorHAnsi" w:hAnsiTheme="minorHAnsi"/>
                <w:i/>
                <w:sz w:val="28"/>
                <w:szCs w:val="28"/>
              </w:rPr>
              <w:t>(inscrire date)</w:t>
            </w:r>
          </w:p>
        </w:tc>
        <w:tc>
          <w:tcPr>
            <w:tcW w:w="11445" w:type="dxa"/>
            <w:gridSpan w:val="2"/>
            <w:vAlign w:val="center"/>
          </w:tcPr>
          <w:p w:rsidR="007B2377" w:rsidRPr="00793C5B" w:rsidRDefault="004B53C8" w:rsidP="00AC50DC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Date de l’adoption en département s’il y a lieu</w:t>
            </w:r>
          </w:p>
        </w:tc>
      </w:tr>
    </w:tbl>
    <w:p w:rsidR="00AC50DC" w:rsidRPr="001D3640" w:rsidRDefault="00AC50DC">
      <w:pPr>
        <w:rPr>
          <w:rFonts w:asciiTheme="minorHAnsi" w:hAnsiTheme="minorHAnsi"/>
          <w:sz w:val="22"/>
          <w:szCs w:val="22"/>
        </w:rPr>
      </w:pPr>
    </w:p>
    <w:p w:rsidR="00AC50DC" w:rsidRPr="001D3640" w:rsidRDefault="00AC50DC">
      <w:pPr>
        <w:rPr>
          <w:rFonts w:asciiTheme="minorHAnsi" w:hAnsiTheme="minorHAnsi"/>
          <w:sz w:val="28"/>
          <w:szCs w:val="28"/>
          <w:u w:val="single"/>
        </w:rPr>
      </w:pPr>
      <w:r w:rsidRPr="001D3640">
        <w:rPr>
          <w:rFonts w:asciiTheme="minorHAnsi" w:hAnsiTheme="minorHAnsi"/>
          <w:sz w:val="28"/>
          <w:szCs w:val="28"/>
          <w:u w:val="single"/>
        </w:rPr>
        <w:t>Vous pouvez retourner votre document à l’aide d’une des deux méthodes suivantes :</w:t>
      </w:r>
    </w:p>
    <w:p w:rsidR="00AC50DC" w:rsidRPr="001D3640" w:rsidRDefault="00AC50DC">
      <w:pPr>
        <w:rPr>
          <w:rFonts w:asciiTheme="minorHAnsi" w:hAnsiTheme="minorHAnsi"/>
          <w:sz w:val="22"/>
          <w:szCs w:val="22"/>
        </w:rPr>
      </w:pPr>
    </w:p>
    <w:p w:rsidR="00AC50DC" w:rsidRPr="001D3640" w:rsidRDefault="00AC50DC" w:rsidP="00AC50DC">
      <w:pPr>
        <w:pStyle w:val="Paragraphedeliste"/>
        <w:numPr>
          <w:ilvl w:val="0"/>
          <w:numId w:val="19"/>
        </w:numPr>
        <w:rPr>
          <w:rFonts w:asciiTheme="minorHAnsi" w:hAnsiTheme="minorHAnsi"/>
          <w:sz w:val="28"/>
          <w:szCs w:val="28"/>
        </w:rPr>
      </w:pPr>
      <w:r w:rsidRPr="001D3640">
        <w:rPr>
          <w:rFonts w:asciiTheme="minorHAnsi" w:hAnsiTheme="minorHAnsi"/>
          <w:sz w:val="28"/>
          <w:szCs w:val="28"/>
        </w:rPr>
        <w:t>Courrier interne à l’attention de la Direction des études</w:t>
      </w:r>
    </w:p>
    <w:p w:rsidR="00AC50DC" w:rsidRPr="001D3640" w:rsidRDefault="00AC50DC" w:rsidP="00AC50DC">
      <w:pPr>
        <w:pStyle w:val="Paragraphedeliste"/>
        <w:numPr>
          <w:ilvl w:val="0"/>
          <w:numId w:val="19"/>
        </w:numPr>
        <w:rPr>
          <w:rStyle w:val="Lienhypertexte"/>
          <w:rFonts w:asciiTheme="minorHAnsi" w:hAnsiTheme="minorHAnsi"/>
          <w:color w:val="auto"/>
          <w:sz w:val="28"/>
          <w:szCs w:val="28"/>
          <w:u w:val="none"/>
        </w:rPr>
      </w:pPr>
      <w:r w:rsidRPr="001D3640">
        <w:rPr>
          <w:rFonts w:asciiTheme="minorHAnsi" w:hAnsiTheme="minorHAnsi"/>
          <w:sz w:val="28"/>
          <w:szCs w:val="28"/>
        </w:rPr>
        <w:t xml:space="preserve">Version électronique, à l’adresse courriel </w:t>
      </w:r>
      <w:hyperlink r:id="rId9" w:history="1">
        <w:r w:rsidR="0092387B" w:rsidRPr="001D3640">
          <w:rPr>
            <w:rStyle w:val="Lienhypertexte"/>
            <w:rFonts w:asciiTheme="minorHAnsi" w:hAnsiTheme="minorHAnsi"/>
            <w:sz w:val="28"/>
            <w:szCs w:val="28"/>
          </w:rPr>
          <w:t>DirectionDesEtudes@clg.qc.ca</w:t>
        </w:r>
      </w:hyperlink>
    </w:p>
    <w:p w:rsidR="00623E71" w:rsidRPr="001D3640" w:rsidRDefault="00623E71" w:rsidP="00623E71">
      <w:pPr>
        <w:rPr>
          <w:rFonts w:asciiTheme="minorHAnsi" w:hAnsiTheme="minorHAnsi"/>
        </w:rPr>
      </w:pPr>
    </w:p>
    <w:p w:rsidR="00623E71" w:rsidRPr="001D3640" w:rsidRDefault="00623E71" w:rsidP="00623E71">
      <w:pPr>
        <w:rPr>
          <w:rFonts w:asciiTheme="minorHAnsi" w:hAnsiTheme="minorHAnsi"/>
          <w:sz w:val="28"/>
          <w:szCs w:val="28"/>
        </w:rPr>
      </w:pPr>
      <w:r w:rsidRPr="001D3640">
        <w:rPr>
          <w:rFonts w:asciiTheme="minorHAnsi" w:hAnsiTheme="minorHAnsi"/>
          <w:i/>
          <w:sz w:val="28"/>
          <w:szCs w:val="28"/>
        </w:rPr>
        <w:t>Pour toute référence au résumé du Plan stratégique 2015-2020, veuillez consulter l</w:t>
      </w:r>
      <w:r w:rsidR="00972955" w:rsidRPr="001D3640">
        <w:rPr>
          <w:rFonts w:asciiTheme="minorHAnsi" w:hAnsiTheme="minorHAnsi"/>
          <w:i/>
          <w:sz w:val="28"/>
          <w:szCs w:val="28"/>
        </w:rPr>
        <w:t>’annexe de ce document.</w:t>
      </w:r>
    </w:p>
    <w:p w:rsidR="00AC50DC" w:rsidRPr="00280A68" w:rsidRDefault="00AC50DC">
      <w:pPr>
        <w:rPr>
          <w:rFonts w:asciiTheme="minorHAnsi" w:hAnsiTheme="minorHAnsi"/>
          <w:sz w:val="16"/>
          <w:szCs w:val="16"/>
        </w:rPr>
      </w:pPr>
      <w:r w:rsidRPr="001D3640">
        <w:rPr>
          <w:rFonts w:asciiTheme="minorHAnsi" w:hAnsiTheme="minorHAnsi"/>
          <w:sz w:val="22"/>
          <w:szCs w:val="22"/>
        </w:rPr>
        <w:br w:type="page"/>
      </w:r>
    </w:p>
    <w:p w:rsidR="003D6573" w:rsidRPr="001D3640" w:rsidRDefault="003D6573">
      <w:pPr>
        <w:rPr>
          <w:rFonts w:asciiTheme="minorHAnsi" w:hAnsiTheme="minorHAnsi"/>
          <w:sz w:val="22"/>
          <w:szCs w:val="22"/>
        </w:rPr>
      </w:pPr>
    </w:p>
    <w:tbl>
      <w:tblPr>
        <w:tblStyle w:val="Grilledutableau"/>
        <w:tblW w:w="14218" w:type="dxa"/>
        <w:tblLook w:val="04A0" w:firstRow="1" w:lastRow="0" w:firstColumn="1" w:lastColumn="0" w:noHBand="0" w:noVBand="1"/>
      </w:tblPr>
      <w:tblGrid>
        <w:gridCol w:w="6487"/>
        <w:gridCol w:w="1418"/>
        <w:gridCol w:w="6313"/>
      </w:tblGrid>
      <w:tr w:rsidR="00AA180A" w:rsidRPr="001D3640" w:rsidTr="0011236F">
        <w:tc>
          <w:tcPr>
            <w:tcW w:w="14218" w:type="dxa"/>
            <w:gridSpan w:val="3"/>
            <w:shd w:val="clear" w:color="auto" w:fill="DBE5F1" w:themeFill="accent1" w:themeFillTint="33"/>
          </w:tcPr>
          <w:p w:rsidR="00AA180A" w:rsidRPr="001D3640" w:rsidRDefault="00562C6B" w:rsidP="00DB5010">
            <w:pPr>
              <w:jc w:val="center"/>
              <w:rPr>
                <w:rFonts w:ascii="Calibri Light" w:hAnsi="Calibri Light"/>
                <w:color w:val="4F81BD" w:themeColor="accent1"/>
                <w:sz w:val="3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32"/>
                <w:szCs w:val="20"/>
              </w:rPr>
              <w:t>Action posée en lien avec le plan stratégique</w:t>
            </w:r>
          </w:p>
        </w:tc>
      </w:tr>
      <w:tr w:rsidR="00142106" w:rsidRPr="001D3640" w:rsidTr="0011236F">
        <w:trPr>
          <w:trHeight w:val="727"/>
        </w:trPr>
        <w:tc>
          <w:tcPr>
            <w:tcW w:w="6487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Objectif du plan stratégique</w:t>
            </w:r>
          </w:p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(cochez un ou plusieurs)</w:t>
            </w: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Titre de l’action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142106" w:rsidRPr="001D3640" w:rsidRDefault="003B17A4" w:rsidP="00793C5B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b/>
              </w:rPr>
              <w:t>L’ENSEIGNEMENT AU TEMPS DE</w:t>
            </w:r>
            <w:r w:rsidR="00186527">
              <w:rPr>
                <w:rFonts w:asciiTheme="minorHAnsi" w:hAnsiTheme="minorHAnsi"/>
                <w:b/>
              </w:rPr>
              <w:t xml:space="preserve"> LA COVID-19</w:t>
            </w:r>
          </w:p>
        </w:tc>
      </w:tr>
      <w:tr w:rsidR="00142106" w:rsidRPr="001D3640" w:rsidTr="0011236F">
        <w:trPr>
          <w:trHeight w:val="2732"/>
        </w:trPr>
        <w:tc>
          <w:tcPr>
            <w:tcW w:w="6487" w:type="dxa"/>
            <w:vMerge w:val="restart"/>
            <w:shd w:val="clear" w:color="auto" w:fill="auto"/>
          </w:tcPr>
          <w:p w:rsidR="00142106" w:rsidRPr="001D3640" w:rsidRDefault="00142106" w:rsidP="00142106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Une vision élargie de la réussite éducative</w:t>
            </w:r>
          </w:p>
          <w:p w:rsidR="00142106" w:rsidRPr="001D3640" w:rsidRDefault="00142106" w:rsidP="00142106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Les facteurs de la réussite</w:t>
            </w:r>
          </w:p>
          <w:p w:rsidR="00142106" w:rsidRPr="001D3640" w:rsidRDefault="004B53C8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940563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pratiques pédagogiques stimulantes</w:t>
            </w:r>
          </w:p>
          <w:p w:rsidR="00142106" w:rsidRPr="001D3640" w:rsidRDefault="004B53C8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7386771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plan d’action de la réussite</w:t>
            </w:r>
          </w:p>
          <w:p w:rsidR="00142106" w:rsidRPr="001D3640" w:rsidRDefault="004B53C8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688643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étudiants ayant des besoins particuliers</w:t>
            </w:r>
          </w:p>
          <w:p w:rsidR="00142106" w:rsidRPr="001D3640" w:rsidRDefault="00142106" w:rsidP="00142106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La formation générale</w:t>
            </w:r>
          </w:p>
          <w:p w:rsidR="00142106" w:rsidRPr="001D3640" w:rsidRDefault="004B53C8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590461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Promouvoir et valoriser la FG</w:t>
            </w:r>
          </w:p>
          <w:p w:rsidR="00142106" w:rsidRPr="001D3640" w:rsidRDefault="00142106" w:rsidP="00142106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Des conditions pour une maison d’enseignement supérieur au XXIe siècle</w:t>
            </w:r>
          </w:p>
          <w:p w:rsidR="00142106" w:rsidRPr="001D3640" w:rsidRDefault="00142106" w:rsidP="00142106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Les secteurs de développement</w:t>
            </w:r>
          </w:p>
          <w:p w:rsidR="00142106" w:rsidRPr="001D3640" w:rsidRDefault="004B53C8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4912638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La recherche</w:t>
            </w:r>
          </w:p>
          <w:p w:rsidR="00142106" w:rsidRPr="001D3640" w:rsidRDefault="004B53C8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2133213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technologies de l’information</w:t>
            </w:r>
          </w:p>
          <w:p w:rsidR="00142106" w:rsidRPr="001D3640" w:rsidRDefault="004B53C8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898659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volet international</w:t>
            </w:r>
          </w:p>
          <w:p w:rsidR="00142106" w:rsidRPr="001D3640" w:rsidRDefault="004B53C8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963182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L'offre de programmes d’études techniques</w:t>
            </w:r>
          </w:p>
          <w:p w:rsidR="00142106" w:rsidRPr="001D3640" w:rsidRDefault="00142106" w:rsidP="00142106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Les façons de faire</w:t>
            </w:r>
          </w:p>
          <w:p w:rsidR="00142106" w:rsidRPr="001D3640" w:rsidRDefault="004B53C8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3066723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processus de gestion</w:t>
            </w:r>
          </w:p>
          <w:p w:rsidR="00142106" w:rsidRPr="001D3640" w:rsidRDefault="00142106" w:rsidP="00142106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Un milieu de vie et un milieu de travail adéquat et stimulant</w:t>
            </w:r>
          </w:p>
          <w:p w:rsidR="00142106" w:rsidRPr="001D3640" w:rsidRDefault="00142106" w:rsidP="00142106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L’engagement</w:t>
            </w:r>
          </w:p>
          <w:p w:rsidR="00142106" w:rsidRPr="001D3640" w:rsidRDefault="004B53C8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9792878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L’engagement et le sentiment d’appartenance des étudiants</w:t>
            </w:r>
          </w:p>
          <w:p w:rsidR="00142106" w:rsidRPr="001D3640" w:rsidRDefault="004B53C8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621885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sentiment d’appartenance et la mobilisation du personnel</w:t>
            </w:r>
          </w:p>
          <w:p w:rsidR="00142106" w:rsidRPr="001D3640" w:rsidRDefault="004B53C8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9864359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La transmission d’informations</w:t>
            </w:r>
          </w:p>
          <w:p w:rsidR="00142106" w:rsidRPr="001D3640" w:rsidRDefault="00142106" w:rsidP="00142106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La vie collégiale</w:t>
            </w:r>
          </w:p>
          <w:p w:rsidR="00142106" w:rsidRPr="001D3640" w:rsidRDefault="004B53C8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716539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infrastructures</w:t>
            </w:r>
          </w:p>
          <w:p w:rsidR="00142106" w:rsidRPr="001D3640" w:rsidRDefault="004B53C8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721541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ressources financières</w:t>
            </w:r>
          </w:p>
          <w:p w:rsidR="00142106" w:rsidRPr="001D3640" w:rsidRDefault="004B53C8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113133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développement professionnel</w:t>
            </w:r>
          </w:p>
          <w:p w:rsidR="00142106" w:rsidRPr="001D3640" w:rsidRDefault="004B53C8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7445271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développement durable</w:t>
            </w:r>
          </w:p>
          <w:p w:rsidR="00142106" w:rsidRPr="001D3640" w:rsidRDefault="004B53C8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996942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La valorisation de la langue</w:t>
            </w:r>
          </w:p>
          <w:p w:rsidR="00142106" w:rsidRPr="001D3640" w:rsidRDefault="00142106" w:rsidP="00142106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La consolidation des liens avec la communauté régionale</w:t>
            </w:r>
          </w:p>
          <w:p w:rsidR="00142106" w:rsidRPr="001D3640" w:rsidRDefault="00142106" w:rsidP="00142106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La contribution à la vie régionale</w:t>
            </w:r>
          </w:p>
          <w:p w:rsidR="00142106" w:rsidRPr="001D3640" w:rsidRDefault="004B53C8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305970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La communication avec la communauté</w:t>
            </w:r>
          </w:p>
          <w:p w:rsidR="00142106" w:rsidRPr="001D3640" w:rsidRDefault="004B53C8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605644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stages d’études et le placement étudiant</w:t>
            </w:r>
          </w:p>
          <w:p w:rsidR="00142106" w:rsidRPr="001D3640" w:rsidRDefault="00142106" w:rsidP="00142106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 xml:space="preserve">Le développement de la formation spécialisée </w:t>
            </w:r>
          </w:p>
          <w:p w:rsidR="00142106" w:rsidRPr="001D3640" w:rsidRDefault="004B53C8" w:rsidP="00142106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54394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L’offre de formation spécialisée</w:t>
            </w: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Description de l’action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3B17A4" w:rsidRDefault="003B17A4" w:rsidP="00142106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Développer de nouvelles méthodes de communication avec les étudiantes et les étudiants.</w:t>
            </w:r>
          </w:p>
          <w:p w:rsidR="003B17A4" w:rsidRDefault="003B17A4" w:rsidP="00142106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Accompagner les étudiantes et les étudiants face aux </w:t>
            </w:r>
            <w:r>
              <w:rPr>
                <w:rFonts w:asciiTheme="minorHAnsi" w:hAnsiTheme="minorHAnsi"/>
                <w:sz w:val="20"/>
                <w:szCs w:val="20"/>
              </w:rPr>
              <w:t>changement</w:t>
            </w:r>
            <w:r w:rsidR="007F1406">
              <w:rPr>
                <w:rFonts w:asciiTheme="minorHAnsi" w:hAnsiTheme="minorHAnsi"/>
                <w:sz w:val="20"/>
                <w:szCs w:val="20"/>
              </w:rPr>
              <w:t>s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de façon</w:t>
            </w:r>
            <w:r w:rsidR="007F1406">
              <w:rPr>
                <w:rFonts w:asciiTheme="minorHAnsi" w:hAnsiTheme="minorHAnsi"/>
                <w:sz w:val="20"/>
                <w:szCs w:val="20"/>
              </w:rPr>
              <w:t>s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de faire </w:t>
            </w:r>
            <w:r w:rsidR="007F1406">
              <w:rPr>
                <w:rFonts w:asciiTheme="minorHAnsi" w:hAnsiTheme="minorHAnsi"/>
                <w:sz w:val="20"/>
                <w:szCs w:val="20"/>
              </w:rPr>
              <w:t xml:space="preserve">à la septième semaine de la </w:t>
            </w:r>
            <w:r>
              <w:rPr>
                <w:rFonts w:asciiTheme="minorHAnsi" w:hAnsiTheme="minorHAnsi"/>
                <w:sz w:val="20"/>
                <w:szCs w:val="20"/>
              </w:rPr>
              <w:t>session</w:t>
            </w:r>
            <w:r>
              <w:rPr>
                <w:rFonts w:asciiTheme="minorHAnsi" w:hAnsiTheme="minorHAnsi"/>
                <w:sz w:val="20"/>
                <w:szCs w:val="20"/>
              </w:rPr>
              <w:t>.</w:t>
            </w:r>
          </w:p>
          <w:p w:rsidR="003B17A4" w:rsidRDefault="007F1406" w:rsidP="00142106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</w:t>
            </w:r>
            <w:r w:rsidR="003B17A4">
              <w:rPr>
                <w:rFonts w:asciiTheme="minorHAnsi" w:hAnsiTheme="minorHAnsi"/>
                <w:sz w:val="20"/>
                <w:szCs w:val="20"/>
              </w:rPr>
              <w:t xml:space="preserve">éterminer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quelles sont </w:t>
            </w:r>
            <w:r w:rsidR="003B17A4">
              <w:rPr>
                <w:rFonts w:asciiTheme="minorHAnsi" w:hAnsiTheme="minorHAnsi"/>
                <w:sz w:val="20"/>
                <w:szCs w:val="20"/>
              </w:rPr>
              <w:t xml:space="preserve">les compétences essentielles </w:t>
            </w:r>
            <w:r>
              <w:rPr>
                <w:rFonts w:asciiTheme="minorHAnsi" w:hAnsiTheme="minorHAnsi"/>
                <w:sz w:val="20"/>
                <w:szCs w:val="20"/>
              </w:rPr>
              <w:t>parmi celles prévues au plan cadre.</w:t>
            </w:r>
          </w:p>
          <w:p w:rsidR="00020DBB" w:rsidRDefault="003B17A4" w:rsidP="00020DBB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Modifier </w:t>
            </w:r>
            <w:r w:rsidR="007F1406">
              <w:rPr>
                <w:rFonts w:asciiTheme="minorHAnsi" w:hAnsiTheme="minorHAnsi"/>
                <w:sz w:val="20"/>
                <w:szCs w:val="20"/>
              </w:rPr>
              <w:t xml:space="preserve">le plan de cours et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l’échéancier </w:t>
            </w:r>
            <w:r>
              <w:rPr>
                <w:rFonts w:asciiTheme="minorHAnsi" w:hAnsiTheme="minorHAnsi"/>
                <w:sz w:val="20"/>
                <w:szCs w:val="20"/>
              </w:rPr>
              <w:t>pour l</w:t>
            </w:r>
            <w:r w:rsidR="007F1406">
              <w:rPr>
                <w:rFonts w:asciiTheme="minorHAnsi" w:hAnsiTheme="minorHAnsi"/>
                <w:sz w:val="20"/>
                <w:szCs w:val="20"/>
              </w:rPr>
              <w:t xml:space="preserve">es </w:t>
            </w:r>
            <w:r>
              <w:rPr>
                <w:rFonts w:asciiTheme="minorHAnsi" w:hAnsiTheme="minorHAnsi"/>
                <w:sz w:val="20"/>
                <w:szCs w:val="20"/>
              </w:rPr>
              <w:t>adapter à la fin de session en enseignement en non présentiel.</w:t>
            </w:r>
          </w:p>
          <w:p w:rsidR="006F2FDB" w:rsidRDefault="00020DBB" w:rsidP="00020DBB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Adapter le contenu des cours et les pratiques pédagogiques à l’enseignement en non présentiel.</w:t>
            </w:r>
          </w:p>
          <w:p w:rsidR="000E77E5" w:rsidRPr="001D3640" w:rsidRDefault="000E77E5" w:rsidP="000E77E5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Développer </w:t>
            </w:r>
            <w:r>
              <w:rPr>
                <w:rFonts w:asciiTheme="minorHAnsi" w:hAnsiTheme="minorHAnsi"/>
                <w:sz w:val="20"/>
                <w:szCs w:val="20"/>
              </w:rPr>
              <w:t>de nouveaux modes d’encadrement des étudiantes et des étudiants.</w:t>
            </w:r>
          </w:p>
        </w:tc>
      </w:tr>
      <w:tr w:rsidR="00142106" w:rsidRPr="001D3640" w:rsidTr="000E77E5">
        <w:trPr>
          <w:trHeight w:val="1075"/>
        </w:trPr>
        <w:tc>
          <w:tcPr>
            <w:tcW w:w="6487" w:type="dxa"/>
            <w:vMerge/>
            <w:shd w:val="clear" w:color="auto" w:fill="auto"/>
            <w:vAlign w:val="center"/>
          </w:tcPr>
          <w:p w:rsidR="00142106" w:rsidRPr="001D3640" w:rsidRDefault="00142106" w:rsidP="00142106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Résultats attendus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142106" w:rsidRDefault="004B53C8" w:rsidP="004B53C8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Minimiser le désengagement des étudiantes et des étudiants</w:t>
            </w:r>
            <w:r w:rsidR="00F17933">
              <w:rPr>
                <w:rFonts w:asciiTheme="minorHAnsi" w:hAnsiTheme="minorHAnsi"/>
                <w:sz w:val="20"/>
                <w:szCs w:val="20"/>
              </w:rPr>
              <w:t>.</w:t>
            </w:r>
          </w:p>
          <w:p w:rsidR="000E77E5" w:rsidRPr="000E77E5" w:rsidRDefault="006F2FDB" w:rsidP="000E77E5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</w:t>
            </w:r>
            <w:r w:rsidR="004B53C8">
              <w:rPr>
                <w:rFonts w:asciiTheme="minorHAnsi" w:hAnsiTheme="minorHAnsi"/>
                <w:sz w:val="20"/>
                <w:szCs w:val="20"/>
              </w:rPr>
              <w:t>mener le plus d’étudiantes et d’étudiants possible au seuil minimal de l’atteinte des compétences</w:t>
            </w:r>
            <w:r w:rsidR="00F17933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</w:tr>
      <w:tr w:rsidR="00142106" w:rsidRPr="001D3640" w:rsidTr="006F2FDB">
        <w:trPr>
          <w:trHeight w:val="839"/>
        </w:trPr>
        <w:tc>
          <w:tcPr>
            <w:tcW w:w="6487" w:type="dxa"/>
            <w:vMerge/>
            <w:shd w:val="clear" w:color="auto" w:fill="auto"/>
            <w:vAlign w:val="center"/>
          </w:tcPr>
          <w:p w:rsidR="00142106" w:rsidRPr="001D3640" w:rsidRDefault="00142106" w:rsidP="00142106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Personnes impliquées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142106" w:rsidRPr="001D3640" w:rsidRDefault="001D3640" w:rsidP="00142106">
            <w:p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Tous les enseignants du département</w:t>
            </w:r>
            <w:r w:rsidR="00673ABD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</w:tr>
      <w:tr w:rsidR="00142106" w:rsidRPr="001D3640" w:rsidTr="0011236F">
        <w:trPr>
          <w:trHeight w:val="2658"/>
        </w:trPr>
        <w:tc>
          <w:tcPr>
            <w:tcW w:w="6487" w:type="dxa"/>
            <w:vMerge/>
            <w:shd w:val="clear" w:color="auto" w:fill="auto"/>
            <w:vAlign w:val="center"/>
          </w:tcPr>
          <w:p w:rsidR="00142106" w:rsidRPr="001D3640" w:rsidRDefault="00142106" w:rsidP="00142106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Bilan final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4B53C8" w:rsidRDefault="004B53C8" w:rsidP="00F17933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Le</w:t>
            </w:r>
            <w:r w:rsidR="00CE2890" w:rsidRPr="00CE2890">
              <w:rPr>
                <w:rFonts w:asciiTheme="minorHAnsi" w:hAnsiTheme="minorHAnsi"/>
                <w:sz w:val="20"/>
                <w:szCs w:val="20"/>
              </w:rPr>
              <w:t xml:space="preserve">s enseignants </w:t>
            </w:r>
            <w:r w:rsidR="00F17933">
              <w:rPr>
                <w:rFonts w:asciiTheme="minorHAnsi" w:hAnsiTheme="minorHAnsi"/>
                <w:sz w:val="20"/>
                <w:szCs w:val="20"/>
              </w:rPr>
              <w:t>ont offert</w:t>
            </w:r>
            <w:r w:rsidR="00CE2890" w:rsidRPr="00CE2890">
              <w:rPr>
                <w:rFonts w:asciiTheme="minorHAnsi" w:hAnsiTheme="minorHAnsi"/>
                <w:sz w:val="20"/>
                <w:szCs w:val="20"/>
              </w:rPr>
              <w:t xml:space="preserve"> d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u contenu en ligne </w:t>
            </w:r>
            <w:r w:rsidR="00F17933">
              <w:rPr>
                <w:rFonts w:asciiTheme="minorHAnsi" w:hAnsiTheme="minorHAnsi"/>
                <w:sz w:val="20"/>
                <w:szCs w:val="20"/>
              </w:rPr>
              <w:t>sur les diverses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plateformes</w:t>
            </w:r>
            <w:r w:rsidR="00F17933">
              <w:rPr>
                <w:rFonts w:asciiTheme="minorHAnsi" w:hAnsiTheme="minorHAnsi"/>
                <w:sz w:val="20"/>
                <w:szCs w:val="20"/>
              </w:rPr>
              <w:t xml:space="preserve"> (</w:t>
            </w:r>
            <w:r>
              <w:rPr>
                <w:rFonts w:asciiTheme="minorHAnsi" w:hAnsiTheme="minorHAnsi"/>
                <w:sz w:val="20"/>
                <w:szCs w:val="20"/>
              </w:rPr>
              <w:t>Colnet, Moodle, TEAMS, Zoom</w:t>
            </w:r>
            <w:r w:rsidR="00F17933">
              <w:rPr>
                <w:rFonts w:asciiTheme="minorHAnsi" w:hAnsiTheme="minorHAnsi"/>
                <w:sz w:val="20"/>
                <w:szCs w:val="20"/>
              </w:rPr>
              <w:t>, etc.)</w:t>
            </w:r>
          </w:p>
          <w:p w:rsidR="00020DBB" w:rsidRDefault="006F2FDB" w:rsidP="00F17933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De nombreuses communications ont permis d’assurer un suivi auprès </w:t>
            </w:r>
            <w:r w:rsidR="00202E50">
              <w:rPr>
                <w:rFonts w:asciiTheme="minorHAnsi" w:hAnsiTheme="minorHAnsi"/>
                <w:sz w:val="20"/>
                <w:szCs w:val="20"/>
              </w:rPr>
              <w:t>des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étudiante</w:t>
            </w:r>
            <w:r w:rsidR="00202E50">
              <w:rPr>
                <w:rFonts w:asciiTheme="minorHAnsi" w:hAnsiTheme="minorHAnsi"/>
                <w:sz w:val="20"/>
                <w:szCs w:val="20"/>
              </w:rPr>
              <w:t>s et des étudiants qui ont maintenu leur engagement face à leur cheminement scolaire</w:t>
            </w:r>
            <w:r w:rsidR="007F1406">
              <w:rPr>
                <w:rFonts w:asciiTheme="minorHAnsi" w:hAnsiTheme="minorHAnsi"/>
                <w:sz w:val="20"/>
                <w:szCs w:val="20"/>
              </w:rPr>
              <w:t>.</w:t>
            </w:r>
          </w:p>
          <w:p w:rsidR="002A0BFE" w:rsidRDefault="002A0BFE" w:rsidP="00F17933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Les problèmes d’équité ont été manifestes en ce que les situations familiales et financières, ainsi que l’accès aux outils technologiques étaient multiples.</w:t>
            </w:r>
          </w:p>
          <w:p w:rsidR="00673ABD" w:rsidRDefault="00673ABD" w:rsidP="00F17933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Plusieurs communications avec les étudiants ont été difficiles (civilités, insécurités, insatisfactions)</w:t>
            </w:r>
          </w:p>
          <w:p w:rsidR="006F2FDB" w:rsidRPr="002A0BFE" w:rsidRDefault="002A0BFE" w:rsidP="002A0BFE">
            <w:pPr>
              <w:spacing w:after="120"/>
              <w:ind w:left="-12"/>
              <w:rPr>
                <w:rFonts w:asciiTheme="minorHAnsi" w:hAnsiTheme="minorHAnsi"/>
                <w:sz w:val="20"/>
                <w:szCs w:val="20"/>
              </w:rPr>
            </w:pPr>
            <w:r w:rsidRPr="002A0BFE">
              <w:rPr>
                <w:rFonts w:asciiTheme="minorHAnsi" w:hAnsiTheme="minorHAnsi"/>
                <w:sz w:val="20"/>
                <w:szCs w:val="20"/>
              </w:rPr>
              <w:t>L</w:t>
            </w:r>
            <w:r w:rsidR="00202E50" w:rsidRPr="002A0BFE">
              <w:rPr>
                <w:rFonts w:asciiTheme="minorHAnsi" w:hAnsiTheme="minorHAnsi"/>
                <w:sz w:val="20"/>
                <w:szCs w:val="20"/>
              </w:rPr>
              <w:t xml:space="preserve">e bilan des efforts ne pourra être </w:t>
            </w:r>
            <w:r w:rsidR="00020DBB" w:rsidRPr="002A0BFE">
              <w:rPr>
                <w:rFonts w:asciiTheme="minorHAnsi" w:hAnsiTheme="minorHAnsi"/>
                <w:sz w:val="20"/>
                <w:szCs w:val="20"/>
              </w:rPr>
              <w:t>dressé</w:t>
            </w:r>
            <w:r w:rsidR="00202E50" w:rsidRPr="002A0BFE">
              <w:rPr>
                <w:rFonts w:asciiTheme="minorHAnsi" w:hAnsiTheme="minorHAnsi"/>
                <w:sz w:val="20"/>
                <w:szCs w:val="20"/>
              </w:rPr>
              <w:t xml:space="preserve"> qu’à la session d’automne.</w:t>
            </w:r>
            <w:r w:rsidR="007F1406" w:rsidRPr="002A0BFE">
              <w:rPr>
                <w:rFonts w:asciiTheme="minorHAnsi" w:hAnsiTheme="minorHAnsi"/>
                <w:sz w:val="20"/>
                <w:szCs w:val="20"/>
              </w:rPr>
              <w:t xml:space="preserve"> Quel sera l’impact </w:t>
            </w:r>
            <w:r w:rsidR="00020DBB" w:rsidRPr="002A0BFE">
              <w:rPr>
                <w:rFonts w:asciiTheme="minorHAnsi" w:hAnsiTheme="minorHAnsi"/>
                <w:sz w:val="20"/>
                <w:szCs w:val="20"/>
              </w:rPr>
              <w:t xml:space="preserve">de l’enseignement en non présentiel </w:t>
            </w:r>
            <w:r w:rsidR="007F1406" w:rsidRPr="002A0BFE">
              <w:rPr>
                <w:rFonts w:asciiTheme="minorHAnsi" w:hAnsiTheme="minorHAnsi"/>
                <w:sz w:val="20"/>
                <w:szCs w:val="20"/>
              </w:rPr>
              <w:t>sur les inscriptions? Quels seront les lacunes dans la formation?</w:t>
            </w:r>
            <w:r w:rsidR="00020DBB" w:rsidRPr="002A0BFE">
              <w:rPr>
                <w:rFonts w:asciiTheme="minorHAnsi" w:hAnsiTheme="minorHAnsi"/>
                <w:sz w:val="20"/>
                <w:szCs w:val="20"/>
              </w:rPr>
              <w:t xml:space="preserve"> Il est trop tôt pour en faire le bilan.</w:t>
            </w:r>
          </w:p>
        </w:tc>
      </w:tr>
    </w:tbl>
    <w:p w:rsidR="004374D4" w:rsidRPr="006F2FDB" w:rsidRDefault="004374D4">
      <w:pPr>
        <w:rPr>
          <w:rFonts w:asciiTheme="minorHAnsi" w:hAnsiTheme="minorHAnsi" w:cstheme="minorHAnsi"/>
          <w:sz w:val="16"/>
          <w:szCs w:val="16"/>
        </w:rPr>
      </w:pPr>
      <w:r w:rsidRPr="001D3640">
        <w:br w:type="page"/>
      </w:r>
    </w:p>
    <w:tbl>
      <w:tblPr>
        <w:tblStyle w:val="Grilledutableau"/>
        <w:tblW w:w="14218" w:type="dxa"/>
        <w:tblLook w:val="04A0" w:firstRow="1" w:lastRow="0" w:firstColumn="1" w:lastColumn="0" w:noHBand="0" w:noVBand="1"/>
      </w:tblPr>
      <w:tblGrid>
        <w:gridCol w:w="6487"/>
        <w:gridCol w:w="1418"/>
        <w:gridCol w:w="6313"/>
      </w:tblGrid>
      <w:tr w:rsidR="00142106" w:rsidRPr="001D3640" w:rsidTr="001D3640">
        <w:tc>
          <w:tcPr>
            <w:tcW w:w="14218" w:type="dxa"/>
            <w:gridSpan w:val="3"/>
            <w:shd w:val="clear" w:color="auto" w:fill="DBE5F1" w:themeFill="accent1" w:themeFillTint="33"/>
          </w:tcPr>
          <w:p w:rsidR="00142106" w:rsidRPr="001D3640" w:rsidRDefault="00142106" w:rsidP="001D3640">
            <w:pPr>
              <w:jc w:val="center"/>
              <w:rPr>
                <w:rFonts w:ascii="Calibri Light" w:hAnsi="Calibri Light"/>
                <w:color w:val="4F81BD" w:themeColor="accent1"/>
                <w:sz w:val="3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32"/>
                <w:szCs w:val="20"/>
              </w:rPr>
              <w:lastRenderedPageBreak/>
              <w:t>Action posée en lien avec le plan stratégique</w:t>
            </w:r>
          </w:p>
        </w:tc>
      </w:tr>
      <w:tr w:rsidR="00142106" w:rsidRPr="001D3640" w:rsidTr="001D3640">
        <w:trPr>
          <w:trHeight w:val="727"/>
        </w:trPr>
        <w:tc>
          <w:tcPr>
            <w:tcW w:w="6487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Objectif du plan stratégique</w:t>
            </w:r>
          </w:p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(cochez un ou plusieurs)</w:t>
            </w: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Titre de l’action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142106" w:rsidRPr="001D3640" w:rsidRDefault="007F1406" w:rsidP="00142106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L’ÉVALUATION AU TEMPS DE</w:t>
            </w:r>
            <w:r w:rsidR="00186527">
              <w:rPr>
                <w:rFonts w:asciiTheme="minorHAnsi" w:hAnsiTheme="minorHAnsi"/>
                <w:b/>
              </w:rPr>
              <w:t xml:space="preserve"> LA COVID-19</w:t>
            </w:r>
          </w:p>
        </w:tc>
      </w:tr>
      <w:tr w:rsidR="00142106" w:rsidRPr="001D3640" w:rsidTr="001D3640">
        <w:trPr>
          <w:trHeight w:val="2732"/>
        </w:trPr>
        <w:tc>
          <w:tcPr>
            <w:tcW w:w="6487" w:type="dxa"/>
            <w:vMerge w:val="restart"/>
            <w:shd w:val="clear" w:color="auto" w:fill="auto"/>
          </w:tcPr>
          <w:p w:rsidR="00142106" w:rsidRPr="001D3640" w:rsidRDefault="00142106" w:rsidP="004374D4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Une vision élargie de la réussite éducative</w:t>
            </w:r>
          </w:p>
          <w:p w:rsidR="00142106" w:rsidRPr="001D3640" w:rsidRDefault="00142106" w:rsidP="004374D4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Les facteurs de la réussite</w:t>
            </w:r>
          </w:p>
          <w:p w:rsidR="00142106" w:rsidRPr="001D3640" w:rsidRDefault="004B53C8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4632694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pratiques pédagogiques stimulantes</w:t>
            </w:r>
          </w:p>
          <w:p w:rsidR="00142106" w:rsidRPr="001D3640" w:rsidRDefault="004B53C8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6957626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plan d’action de la réussite</w:t>
            </w:r>
          </w:p>
          <w:p w:rsidR="00142106" w:rsidRPr="001D3640" w:rsidRDefault="004B53C8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255174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étudiants ayant des besoins particuliers</w:t>
            </w:r>
          </w:p>
          <w:p w:rsidR="00142106" w:rsidRPr="001D3640" w:rsidRDefault="00142106" w:rsidP="004374D4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La formation générale</w:t>
            </w:r>
          </w:p>
          <w:p w:rsidR="00142106" w:rsidRPr="001D3640" w:rsidRDefault="004B53C8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132557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2106" w:rsidRPr="001D3640">
                  <w:rPr>
                    <w:rFonts w:ascii="MS Gothic" w:eastAsia="MS Gothic" w:hAnsi="MS Gothic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Promouvoir et valoriser la FG</w:t>
            </w:r>
          </w:p>
          <w:p w:rsidR="00142106" w:rsidRPr="001D3640" w:rsidRDefault="00142106" w:rsidP="004374D4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Des conditions pour une maison d’enseignement supérieur au XXIe siècle</w:t>
            </w:r>
          </w:p>
          <w:p w:rsidR="00142106" w:rsidRPr="001D3640" w:rsidRDefault="00142106" w:rsidP="004374D4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Les secteurs de développement</w:t>
            </w:r>
          </w:p>
          <w:p w:rsidR="00142106" w:rsidRPr="001D3640" w:rsidRDefault="004B53C8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485817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La recherche</w:t>
            </w:r>
          </w:p>
          <w:p w:rsidR="00142106" w:rsidRPr="001D3640" w:rsidRDefault="004B53C8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4697885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technologies de l’information</w:t>
            </w:r>
          </w:p>
          <w:p w:rsidR="00142106" w:rsidRPr="001D3640" w:rsidRDefault="004B53C8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910109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volet international</w:t>
            </w:r>
          </w:p>
          <w:p w:rsidR="00142106" w:rsidRPr="001D3640" w:rsidRDefault="004B53C8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4776061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L'offre de programmes d’études techniques</w:t>
            </w:r>
          </w:p>
          <w:p w:rsidR="00142106" w:rsidRPr="001D3640" w:rsidRDefault="00142106" w:rsidP="004374D4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Les façons de faire</w:t>
            </w:r>
          </w:p>
          <w:p w:rsidR="00142106" w:rsidRPr="001D3640" w:rsidRDefault="004B53C8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386675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processus de gestion</w:t>
            </w:r>
          </w:p>
          <w:p w:rsidR="00142106" w:rsidRPr="001D3640" w:rsidRDefault="00142106" w:rsidP="004374D4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Un milieu de vie et un milieu de travail adéquat et stimulant</w:t>
            </w:r>
          </w:p>
          <w:p w:rsidR="00142106" w:rsidRPr="001D3640" w:rsidRDefault="00142106" w:rsidP="004374D4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L’engagement</w:t>
            </w:r>
          </w:p>
          <w:p w:rsidR="00142106" w:rsidRPr="001D3640" w:rsidRDefault="004B53C8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798419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L’engagement et le sentiment d’appartenance des étudiants</w:t>
            </w:r>
          </w:p>
          <w:p w:rsidR="00142106" w:rsidRPr="001D3640" w:rsidRDefault="004B53C8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188261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sentiment d’appartenance et la mobilisation du personnel</w:t>
            </w:r>
          </w:p>
          <w:p w:rsidR="00142106" w:rsidRPr="001D3640" w:rsidRDefault="004B53C8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6532881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La transmission d’informations</w:t>
            </w:r>
          </w:p>
          <w:p w:rsidR="00142106" w:rsidRPr="001D3640" w:rsidRDefault="00142106" w:rsidP="004374D4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La vie collégiale</w:t>
            </w:r>
          </w:p>
          <w:p w:rsidR="00142106" w:rsidRPr="001D3640" w:rsidRDefault="004B53C8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744379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infrastructures</w:t>
            </w:r>
          </w:p>
          <w:p w:rsidR="00142106" w:rsidRPr="001D3640" w:rsidRDefault="004B53C8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2630440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ressources financières</w:t>
            </w:r>
          </w:p>
          <w:p w:rsidR="00142106" w:rsidRPr="001D3640" w:rsidRDefault="004B53C8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6529768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développement professionnel</w:t>
            </w:r>
          </w:p>
          <w:p w:rsidR="00142106" w:rsidRPr="001D3640" w:rsidRDefault="004B53C8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589299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2106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 développement durable</w:t>
            </w:r>
          </w:p>
          <w:p w:rsidR="00142106" w:rsidRPr="001D3640" w:rsidRDefault="004B53C8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3186520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La valorisation de la langue</w:t>
            </w:r>
          </w:p>
          <w:p w:rsidR="00142106" w:rsidRPr="001D3640" w:rsidRDefault="00142106" w:rsidP="004374D4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La consolidation des liens avec la communauté régionale</w:t>
            </w:r>
          </w:p>
          <w:p w:rsidR="00142106" w:rsidRPr="001D3640" w:rsidRDefault="00142106" w:rsidP="004374D4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La contribution à la vie régionale</w:t>
            </w:r>
          </w:p>
          <w:p w:rsidR="00142106" w:rsidRPr="001D3640" w:rsidRDefault="004B53C8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20395770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La communication avec la communauté</w:t>
            </w:r>
          </w:p>
          <w:p w:rsidR="00142106" w:rsidRPr="001D3640" w:rsidRDefault="004B53C8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448972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Les stages d’études et le placement étudiant</w:t>
            </w:r>
          </w:p>
          <w:p w:rsidR="00142106" w:rsidRPr="001D3640" w:rsidRDefault="00142106" w:rsidP="004374D4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 xml:space="preserve">Le développement de la formation spécialisée </w:t>
            </w:r>
          </w:p>
          <w:p w:rsidR="00142106" w:rsidRPr="001D3640" w:rsidRDefault="004B53C8" w:rsidP="004374D4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417903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2106" w:rsidRPr="001D3640">
              <w:rPr>
                <w:rFonts w:asciiTheme="minorHAnsi" w:hAnsiTheme="minorHAnsi"/>
                <w:sz w:val="20"/>
                <w:szCs w:val="20"/>
              </w:rPr>
              <w:t xml:space="preserve"> L’offre de formation spécialisée</w:t>
            </w: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Description de l’action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142106" w:rsidRDefault="00020DBB" w:rsidP="00020DBB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Adapter les modes d’évaluation à l’enseignement à distance.</w:t>
            </w:r>
          </w:p>
          <w:p w:rsidR="00020DBB" w:rsidRDefault="00020DBB" w:rsidP="00020DBB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Former les étudiants sur les diverses formes de plagiat</w:t>
            </w:r>
            <w:r w:rsidR="002A0BFE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:rsidR="00020DBB" w:rsidRDefault="002A0BFE" w:rsidP="00020DBB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esponsabiliser les étudiantes et les étudiants face à leur formation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et les s</w:t>
            </w:r>
            <w:r w:rsidR="00020DBB">
              <w:rPr>
                <w:rFonts w:asciiTheme="minorHAnsi" w:hAnsiTheme="minorHAnsi" w:cstheme="minorHAnsi"/>
                <w:sz w:val="20"/>
                <w:szCs w:val="20"/>
              </w:rPr>
              <w:t>ensibiliser aux effets néfastes du plagiat</w:t>
            </w:r>
            <w:r w:rsidR="000E77E5">
              <w:rPr>
                <w:rFonts w:asciiTheme="minorHAnsi" w:hAnsiTheme="minorHAnsi" w:cstheme="minorHAnsi"/>
                <w:sz w:val="20"/>
                <w:szCs w:val="20"/>
              </w:rPr>
              <w:t xml:space="preserve"> sur leur développement personnel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:rsidR="00020DBB" w:rsidRDefault="00020DBB" w:rsidP="00020DBB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Rassurer les étudiantes et les étudiants lorsque les plateformes sont défectueuses au beau milieu d’une évaluation.</w:t>
            </w:r>
          </w:p>
          <w:p w:rsidR="00020DBB" w:rsidRPr="00020DBB" w:rsidRDefault="00020DBB" w:rsidP="00020DBB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Concevoir des évaluations supplémentaires pour pallier les diverses situations d’exception.</w:t>
            </w:r>
          </w:p>
        </w:tc>
      </w:tr>
      <w:tr w:rsidR="00142106" w:rsidRPr="001D3640" w:rsidTr="002A0BFE">
        <w:trPr>
          <w:trHeight w:val="1564"/>
        </w:trPr>
        <w:tc>
          <w:tcPr>
            <w:tcW w:w="6487" w:type="dxa"/>
            <w:vMerge/>
            <w:shd w:val="clear" w:color="auto" w:fill="auto"/>
            <w:vAlign w:val="center"/>
          </w:tcPr>
          <w:p w:rsidR="00142106" w:rsidRPr="001D3640" w:rsidRDefault="00142106" w:rsidP="004374D4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Résultats attendus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020DBB" w:rsidRPr="00020DBB" w:rsidRDefault="00020DBB" w:rsidP="00142106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Minimiser le plagiat.</w:t>
            </w:r>
          </w:p>
          <w:p w:rsidR="00020DBB" w:rsidRDefault="00020DBB" w:rsidP="00142106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Réduire la détresse psychologique des étudiantes et des étudiants.</w:t>
            </w:r>
          </w:p>
          <w:p w:rsidR="00020DBB" w:rsidRPr="00020DBB" w:rsidRDefault="00020DBB" w:rsidP="00142106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Maintenir la motivation des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étudiantes et des étudiants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:rsidR="00142106" w:rsidRPr="001D3640" w:rsidRDefault="00020DBB" w:rsidP="00142106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Assurer un minimum d’équité entre les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étudiantes et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l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es étudiants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</w:tr>
      <w:tr w:rsidR="00142106" w:rsidRPr="001D3640" w:rsidTr="00873A50">
        <w:trPr>
          <w:trHeight w:val="707"/>
        </w:trPr>
        <w:tc>
          <w:tcPr>
            <w:tcW w:w="6487" w:type="dxa"/>
            <w:vMerge/>
            <w:shd w:val="clear" w:color="auto" w:fill="auto"/>
            <w:vAlign w:val="center"/>
          </w:tcPr>
          <w:p w:rsidR="00142106" w:rsidRPr="001D3640" w:rsidRDefault="00142106" w:rsidP="004374D4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Personnes impliquées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142106" w:rsidRPr="001D3640" w:rsidRDefault="00020DBB" w:rsidP="00142106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</w:t>
            </w:r>
            <w:r w:rsidR="001D3640" w:rsidRPr="001D3640">
              <w:rPr>
                <w:rFonts w:asciiTheme="minorHAnsi" w:hAnsiTheme="minorHAnsi"/>
                <w:sz w:val="20"/>
                <w:szCs w:val="20"/>
              </w:rPr>
              <w:t>ous les enseignants du département</w:t>
            </w:r>
          </w:p>
        </w:tc>
      </w:tr>
      <w:tr w:rsidR="00142106" w:rsidRPr="001D3640" w:rsidTr="001D3640">
        <w:trPr>
          <w:trHeight w:val="2658"/>
        </w:trPr>
        <w:tc>
          <w:tcPr>
            <w:tcW w:w="6487" w:type="dxa"/>
            <w:vMerge/>
            <w:shd w:val="clear" w:color="auto" w:fill="auto"/>
            <w:vAlign w:val="center"/>
          </w:tcPr>
          <w:p w:rsidR="00142106" w:rsidRPr="001D3640" w:rsidRDefault="00142106" w:rsidP="004374D4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42106" w:rsidRPr="001D3640" w:rsidRDefault="00142106" w:rsidP="00142106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Bilan final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12148F" w:rsidRDefault="002A0BFE" w:rsidP="002A0BFE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Les cas de plagiat ont probablement été nombreux et mal repérés.</w:t>
            </w:r>
          </w:p>
          <w:p w:rsidR="002A0BFE" w:rsidRDefault="002A0BFE" w:rsidP="002A0BFE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Le fait que la cote R n’était pas calculée et </w:t>
            </w:r>
            <w:r w:rsidR="000E77E5">
              <w:rPr>
                <w:rFonts w:asciiTheme="minorHAnsi" w:hAnsiTheme="minorHAnsi"/>
                <w:sz w:val="20"/>
                <w:szCs w:val="20"/>
              </w:rPr>
              <w:t xml:space="preserve">le fait que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la mention INC </w:t>
            </w:r>
            <w:r w:rsidR="000E77E5">
              <w:rPr>
                <w:rFonts w:asciiTheme="minorHAnsi" w:hAnsiTheme="minorHAnsi"/>
                <w:sz w:val="20"/>
                <w:szCs w:val="20"/>
              </w:rPr>
              <w:t xml:space="preserve">était offerte facilement </w:t>
            </w:r>
            <w:r>
              <w:rPr>
                <w:rFonts w:asciiTheme="minorHAnsi" w:hAnsiTheme="minorHAnsi"/>
                <w:sz w:val="20"/>
                <w:szCs w:val="20"/>
              </w:rPr>
              <w:t>ont peut-être minimisé les situations inéquitables.</w:t>
            </w:r>
          </w:p>
          <w:p w:rsidR="002A0BFE" w:rsidRDefault="000E77E5" w:rsidP="000E77E5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Ces mêmes éléments ont toutefois démotivé plusieurs étudiants, et p</w:t>
            </w:r>
            <w:r w:rsidR="002A0BFE">
              <w:rPr>
                <w:rFonts w:asciiTheme="minorHAnsi" w:hAnsiTheme="minorHAnsi"/>
                <w:sz w:val="20"/>
                <w:szCs w:val="20"/>
              </w:rPr>
              <w:t xml:space="preserve">lusieurs étudiants </w:t>
            </w:r>
            <w:r>
              <w:rPr>
                <w:rFonts w:asciiTheme="minorHAnsi" w:hAnsiTheme="minorHAnsi"/>
                <w:sz w:val="20"/>
                <w:szCs w:val="20"/>
              </w:rPr>
              <w:t>ont fourni un minimum d’efforts à la fin de la session d’hiver</w:t>
            </w:r>
            <w:r w:rsidR="002A0BFE">
              <w:rPr>
                <w:rFonts w:asciiTheme="minorHAnsi" w:hAnsiTheme="minorHAnsi"/>
                <w:sz w:val="20"/>
                <w:szCs w:val="20"/>
              </w:rPr>
              <w:t>.</w:t>
            </w:r>
          </w:p>
          <w:p w:rsidR="000E77E5" w:rsidRDefault="000E77E5" w:rsidP="000E77E5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Le personnel enseignant ne peut garantir que les évaluations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de la session d’hiver 2020 </w:t>
            </w:r>
            <w:r>
              <w:rPr>
                <w:rFonts w:asciiTheme="minorHAnsi" w:hAnsiTheme="minorHAnsi"/>
                <w:sz w:val="20"/>
                <w:szCs w:val="20"/>
              </w:rPr>
              <w:t>offrent une mesure fidèle et juste de l’atteinte des compétences.</w:t>
            </w:r>
          </w:p>
          <w:p w:rsidR="00873A50" w:rsidRPr="001D3640" w:rsidRDefault="00873A50" w:rsidP="000E77E5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Le temps consacré à la correction a été multiplié par trois (au moins!)</w:t>
            </w:r>
          </w:p>
        </w:tc>
      </w:tr>
    </w:tbl>
    <w:p w:rsidR="004374D4" w:rsidRPr="003B17A4" w:rsidRDefault="004374D4">
      <w:pPr>
        <w:rPr>
          <w:rFonts w:asciiTheme="minorHAnsi" w:hAnsiTheme="minorHAnsi"/>
          <w:iCs/>
          <w:sz w:val="16"/>
          <w:szCs w:val="16"/>
        </w:rPr>
      </w:pPr>
      <w:r w:rsidRPr="003B17A4">
        <w:rPr>
          <w:rFonts w:asciiTheme="minorHAnsi" w:hAnsiTheme="minorHAnsi"/>
          <w:iCs/>
          <w:sz w:val="16"/>
          <w:szCs w:val="16"/>
        </w:rPr>
        <w:br w:type="page"/>
      </w:r>
    </w:p>
    <w:tbl>
      <w:tblPr>
        <w:tblStyle w:val="Grilledutableau"/>
        <w:tblW w:w="14218" w:type="dxa"/>
        <w:tblLook w:val="04A0" w:firstRow="1" w:lastRow="0" w:firstColumn="1" w:lastColumn="0" w:noHBand="0" w:noVBand="1"/>
      </w:tblPr>
      <w:tblGrid>
        <w:gridCol w:w="6487"/>
        <w:gridCol w:w="1418"/>
        <w:gridCol w:w="6313"/>
      </w:tblGrid>
      <w:tr w:rsidR="004374D4" w:rsidRPr="001D3640" w:rsidTr="001D3640">
        <w:tc>
          <w:tcPr>
            <w:tcW w:w="14218" w:type="dxa"/>
            <w:gridSpan w:val="3"/>
            <w:shd w:val="clear" w:color="auto" w:fill="DBE5F1" w:themeFill="accent1" w:themeFillTint="33"/>
          </w:tcPr>
          <w:p w:rsidR="004374D4" w:rsidRPr="001D3640" w:rsidRDefault="004374D4" w:rsidP="001D3640">
            <w:pPr>
              <w:jc w:val="center"/>
              <w:rPr>
                <w:rFonts w:ascii="Calibri Light" w:hAnsi="Calibri Light"/>
                <w:color w:val="4F81BD" w:themeColor="accent1"/>
                <w:sz w:val="3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32"/>
                <w:szCs w:val="20"/>
              </w:rPr>
              <w:lastRenderedPageBreak/>
              <w:t>Action posée en lien avec le plan stratégique</w:t>
            </w:r>
          </w:p>
        </w:tc>
      </w:tr>
      <w:tr w:rsidR="004374D4" w:rsidRPr="001D3640" w:rsidTr="001D3640">
        <w:trPr>
          <w:trHeight w:val="727"/>
        </w:trPr>
        <w:tc>
          <w:tcPr>
            <w:tcW w:w="6487" w:type="dxa"/>
            <w:shd w:val="clear" w:color="auto" w:fill="DBE5F1" w:themeFill="accent1" w:themeFillTint="33"/>
            <w:vAlign w:val="center"/>
          </w:tcPr>
          <w:p w:rsidR="004374D4" w:rsidRPr="001D3640" w:rsidRDefault="004374D4" w:rsidP="001D3640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Objectif du plan stratégique</w:t>
            </w:r>
          </w:p>
          <w:p w:rsidR="004374D4" w:rsidRPr="001D3640" w:rsidRDefault="004374D4" w:rsidP="001D3640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(cochez un ou plusieurs)</w:t>
            </w: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4374D4" w:rsidRPr="001D3640" w:rsidRDefault="004374D4" w:rsidP="001D3640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Titre de l’action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4374D4" w:rsidRPr="001D3640" w:rsidRDefault="007F1406" w:rsidP="007F1406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LA VIE DÉPARTEMENTALE AU TEMPS DE </w:t>
            </w:r>
            <w:r>
              <w:rPr>
                <w:rFonts w:asciiTheme="minorHAnsi" w:hAnsiTheme="minorHAnsi"/>
                <w:b/>
              </w:rPr>
              <w:t>LA COVID-19</w:t>
            </w:r>
          </w:p>
        </w:tc>
      </w:tr>
      <w:tr w:rsidR="004374D4" w:rsidRPr="001D3640" w:rsidTr="001D3640">
        <w:trPr>
          <w:trHeight w:val="2732"/>
        </w:trPr>
        <w:tc>
          <w:tcPr>
            <w:tcW w:w="6487" w:type="dxa"/>
            <w:vMerge w:val="restart"/>
            <w:shd w:val="clear" w:color="auto" w:fill="auto"/>
          </w:tcPr>
          <w:p w:rsidR="004374D4" w:rsidRPr="001D3640" w:rsidRDefault="004374D4" w:rsidP="00577B78">
            <w:pPr>
              <w:pStyle w:val="Default"/>
              <w:numPr>
                <w:ilvl w:val="0"/>
                <w:numId w:val="24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Une vision élargie de la réussite éducative</w:t>
            </w:r>
          </w:p>
          <w:p w:rsidR="004374D4" w:rsidRPr="001D3640" w:rsidRDefault="004374D4" w:rsidP="00577B78">
            <w:pPr>
              <w:pStyle w:val="Default"/>
              <w:numPr>
                <w:ilvl w:val="1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Les facteurs de la réussite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4180671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Les pratiques pédagogiques stimulantes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635920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Le plan d’action de la réussite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5203647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Les étudiants ayant des besoins particuliers</w:t>
            </w:r>
          </w:p>
          <w:p w:rsidR="004374D4" w:rsidRPr="001D3640" w:rsidRDefault="004374D4" w:rsidP="00577B78">
            <w:pPr>
              <w:pStyle w:val="Default"/>
              <w:numPr>
                <w:ilvl w:val="1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La formation générale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7783187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MS Gothic" w:eastAsia="MS Gothic" w:hAnsi="MS Gothic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Promouvoir et valoriser la FG</w:t>
            </w:r>
          </w:p>
          <w:p w:rsidR="004374D4" w:rsidRPr="001D3640" w:rsidRDefault="004374D4" w:rsidP="00577B78">
            <w:pPr>
              <w:pStyle w:val="Default"/>
              <w:numPr>
                <w:ilvl w:val="0"/>
                <w:numId w:val="24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Des conditions pour une maison d’enseignement supérieur au XXIe siècle</w:t>
            </w:r>
          </w:p>
          <w:p w:rsidR="004374D4" w:rsidRPr="001D3640" w:rsidRDefault="004374D4" w:rsidP="00577B78">
            <w:pPr>
              <w:pStyle w:val="Default"/>
              <w:numPr>
                <w:ilvl w:val="1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Les secteurs de développement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503360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La recherche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458845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Les technologies de l’information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7041721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Le volet international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341547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L'offre de programmes d’études techniques</w:t>
            </w:r>
          </w:p>
          <w:p w:rsidR="004374D4" w:rsidRPr="001D3640" w:rsidRDefault="004374D4" w:rsidP="00577B78">
            <w:pPr>
              <w:pStyle w:val="Default"/>
              <w:numPr>
                <w:ilvl w:val="1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Les façons de faire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9842799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Les processus de gestion</w:t>
            </w:r>
          </w:p>
          <w:p w:rsidR="004374D4" w:rsidRPr="001D3640" w:rsidRDefault="004374D4" w:rsidP="00577B78">
            <w:pPr>
              <w:pStyle w:val="Default"/>
              <w:numPr>
                <w:ilvl w:val="0"/>
                <w:numId w:val="24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Un milieu de vie et un milieu de travail adéquat et stimulant</w:t>
            </w:r>
          </w:p>
          <w:p w:rsidR="004374D4" w:rsidRPr="001D3640" w:rsidRDefault="004374D4" w:rsidP="00577B78">
            <w:pPr>
              <w:pStyle w:val="Default"/>
              <w:numPr>
                <w:ilvl w:val="1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L’engagement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971400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7B78" w:rsidRPr="001D3640">
                  <w:rPr>
                    <w:rFonts w:ascii="MS Gothic" w:eastAsia="MS Gothic" w:hAnsi="MS Gothic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L’engagement et le sentiment d’appartenance des étudiants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6366099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Le sentiment d’appartenance et la mobilisation du personnel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6275202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La transmission d’informations</w:t>
            </w:r>
          </w:p>
          <w:p w:rsidR="004374D4" w:rsidRPr="001D3640" w:rsidRDefault="004374D4" w:rsidP="00577B78">
            <w:pPr>
              <w:pStyle w:val="Default"/>
              <w:numPr>
                <w:ilvl w:val="1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La vie collégiale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281632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Les infrastructures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5736398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Les ressources financières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4856624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Le développement professionnel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3358045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Le développement durable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209309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La valorisation de la langue</w:t>
            </w:r>
          </w:p>
          <w:p w:rsidR="004374D4" w:rsidRPr="001D3640" w:rsidRDefault="004374D4" w:rsidP="00577B78">
            <w:pPr>
              <w:pStyle w:val="Default"/>
              <w:numPr>
                <w:ilvl w:val="0"/>
                <w:numId w:val="24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La consolidation des liens avec la communauté régionale</w:t>
            </w:r>
          </w:p>
          <w:p w:rsidR="004374D4" w:rsidRPr="001D3640" w:rsidRDefault="004374D4" w:rsidP="00577B78">
            <w:pPr>
              <w:pStyle w:val="Default"/>
              <w:numPr>
                <w:ilvl w:val="1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La contribution à la vie régionale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156109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La communication avec la communauté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6919570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Les stages d’études et le placement étudiant</w:t>
            </w:r>
          </w:p>
          <w:p w:rsidR="004374D4" w:rsidRPr="001D3640" w:rsidRDefault="004374D4" w:rsidP="00577B78">
            <w:pPr>
              <w:pStyle w:val="Default"/>
              <w:numPr>
                <w:ilvl w:val="1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 xml:space="preserve">Le développement de la formation spécialisée 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674804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L’offre de formation spécialisée</w:t>
            </w: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4374D4" w:rsidRPr="001D3640" w:rsidRDefault="004374D4" w:rsidP="001D3640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Description de l’action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020DBB" w:rsidRDefault="00020DBB" w:rsidP="00020DBB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Assurer un</w:t>
            </w:r>
            <w:r w:rsidR="000E77E5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sz w:val="20"/>
                <w:szCs w:val="20"/>
              </w:rPr>
              <w:t>soutien minimal entre collègues face aux défis de l’enseignement en non présentiel.</w:t>
            </w:r>
          </w:p>
          <w:p w:rsidR="000E77E5" w:rsidRPr="000E77E5" w:rsidRDefault="00020DBB" w:rsidP="008A2DBE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 w:rsidRPr="000E77E5">
              <w:rPr>
                <w:rFonts w:asciiTheme="minorHAnsi" w:hAnsiTheme="minorHAnsi"/>
                <w:sz w:val="20"/>
                <w:szCs w:val="20"/>
              </w:rPr>
              <w:t>Développer de nouveaux modes de coordination des activités départementales</w:t>
            </w:r>
            <w:r w:rsidR="000E77E5">
              <w:rPr>
                <w:rFonts w:asciiTheme="minorHAnsi" w:hAnsiTheme="minorHAnsi"/>
                <w:sz w:val="20"/>
                <w:szCs w:val="20"/>
              </w:rPr>
              <w:t>.</w:t>
            </w:r>
          </w:p>
          <w:p w:rsidR="00873A50" w:rsidRDefault="000E77E5" w:rsidP="00873A50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Développer de nouvelles méthodes de communication entre collègues, ou avec la direction, le personnel de soutien et le personnel professionnel.</w:t>
            </w:r>
          </w:p>
          <w:p w:rsidR="00873A50" w:rsidRPr="00873A50" w:rsidRDefault="00873A50" w:rsidP="00873A50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Informer les collègues sur les éléments de compétence qui ont dû être sacrifiées afin d’ajuster le contenu des cours à la session d’automne 2020.</w:t>
            </w:r>
          </w:p>
        </w:tc>
      </w:tr>
      <w:tr w:rsidR="004374D4" w:rsidRPr="001D3640" w:rsidTr="00673ABD">
        <w:trPr>
          <w:trHeight w:val="1804"/>
        </w:trPr>
        <w:tc>
          <w:tcPr>
            <w:tcW w:w="6487" w:type="dxa"/>
            <w:vMerge/>
            <w:shd w:val="clear" w:color="auto" w:fill="auto"/>
            <w:vAlign w:val="center"/>
          </w:tcPr>
          <w:p w:rsidR="004374D4" w:rsidRPr="001D3640" w:rsidRDefault="004374D4" w:rsidP="00577B78">
            <w:pPr>
              <w:pStyle w:val="Default"/>
              <w:numPr>
                <w:ilvl w:val="0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4374D4" w:rsidRPr="001D3640" w:rsidRDefault="004374D4" w:rsidP="004374D4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Résultats attendus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4374D4" w:rsidRDefault="000E77E5" w:rsidP="000E77E5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Maintenir une vie départementale </w:t>
            </w:r>
            <w:r w:rsidR="00673ABD">
              <w:rPr>
                <w:rFonts w:asciiTheme="minorHAnsi" w:hAnsiTheme="minorHAnsi"/>
                <w:sz w:val="20"/>
                <w:szCs w:val="20"/>
              </w:rPr>
              <w:t>significa</w:t>
            </w:r>
            <w:r>
              <w:rPr>
                <w:rFonts w:asciiTheme="minorHAnsi" w:hAnsiTheme="minorHAnsi"/>
                <w:sz w:val="20"/>
                <w:szCs w:val="20"/>
              </w:rPr>
              <w:t>tive.</w:t>
            </w:r>
          </w:p>
          <w:p w:rsidR="00673ABD" w:rsidRDefault="00673ABD" w:rsidP="000E77E5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Assumer les mandats principaux dévolus au département par la convention collective.</w:t>
            </w:r>
          </w:p>
          <w:p w:rsidR="00673ABD" w:rsidRDefault="000E77E5" w:rsidP="00673ABD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Permettre l’intégration des</w:t>
            </w:r>
            <w:r w:rsidR="00673ABD">
              <w:rPr>
                <w:rFonts w:asciiTheme="minorHAnsi" w:hAnsiTheme="minorHAnsi"/>
                <w:sz w:val="20"/>
                <w:szCs w:val="20"/>
              </w:rPr>
              <w:t xml:space="preserve"> collègues ayant récemment joint l’équipe.</w:t>
            </w:r>
          </w:p>
          <w:p w:rsidR="00673ABD" w:rsidRPr="00673ABD" w:rsidRDefault="00673ABD" w:rsidP="00673ABD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Minimiser la détresse psychologique et les cas d’épuisement professionnel au sein de l’équipe.</w:t>
            </w:r>
          </w:p>
        </w:tc>
      </w:tr>
      <w:tr w:rsidR="004374D4" w:rsidRPr="001D3640" w:rsidTr="00873A50">
        <w:trPr>
          <w:trHeight w:val="935"/>
        </w:trPr>
        <w:tc>
          <w:tcPr>
            <w:tcW w:w="6487" w:type="dxa"/>
            <w:vMerge/>
            <w:shd w:val="clear" w:color="auto" w:fill="auto"/>
            <w:vAlign w:val="center"/>
          </w:tcPr>
          <w:p w:rsidR="004374D4" w:rsidRPr="001D3640" w:rsidRDefault="004374D4" w:rsidP="00577B78">
            <w:pPr>
              <w:pStyle w:val="Default"/>
              <w:numPr>
                <w:ilvl w:val="0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4374D4" w:rsidRPr="001D3640" w:rsidRDefault="004374D4" w:rsidP="004374D4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Personnes impliquées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4374D4" w:rsidRPr="001D3640" w:rsidRDefault="004374D4" w:rsidP="004374D4">
            <w:p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Les enseignants du département</w:t>
            </w:r>
            <w:r w:rsidR="00673ABD">
              <w:rPr>
                <w:rFonts w:asciiTheme="minorHAnsi" w:hAnsiTheme="minorHAnsi"/>
                <w:sz w:val="20"/>
                <w:szCs w:val="20"/>
              </w:rPr>
              <w:t>, et plus spécifiquement la coordination.</w:t>
            </w:r>
          </w:p>
        </w:tc>
      </w:tr>
      <w:tr w:rsidR="004374D4" w:rsidRPr="001D3640" w:rsidTr="001D3640">
        <w:trPr>
          <w:trHeight w:val="2658"/>
        </w:trPr>
        <w:tc>
          <w:tcPr>
            <w:tcW w:w="6487" w:type="dxa"/>
            <w:vMerge/>
            <w:shd w:val="clear" w:color="auto" w:fill="auto"/>
            <w:vAlign w:val="center"/>
          </w:tcPr>
          <w:p w:rsidR="004374D4" w:rsidRPr="001D3640" w:rsidRDefault="004374D4" w:rsidP="00577B78">
            <w:pPr>
              <w:pStyle w:val="Default"/>
              <w:numPr>
                <w:ilvl w:val="0"/>
                <w:numId w:val="24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4374D4" w:rsidRPr="001D3640" w:rsidRDefault="004374D4" w:rsidP="004374D4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Bilan final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673ABD" w:rsidRDefault="007F1406" w:rsidP="00673ABD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De nombreuses réunions </w:t>
            </w:r>
            <w:r w:rsidR="00673ABD">
              <w:rPr>
                <w:rFonts w:asciiTheme="minorHAnsi" w:hAnsiTheme="minorHAnsi"/>
                <w:sz w:val="20"/>
                <w:szCs w:val="20"/>
              </w:rPr>
              <w:t xml:space="preserve">en visioconférence </w:t>
            </w:r>
            <w:r>
              <w:rPr>
                <w:rFonts w:asciiTheme="minorHAnsi" w:hAnsiTheme="minorHAnsi"/>
                <w:sz w:val="20"/>
                <w:szCs w:val="20"/>
              </w:rPr>
              <w:t>ont permis d’assurer un minimum de concertation</w:t>
            </w:r>
            <w:r w:rsidR="00673ABD">
              <w:rPr>
                <w:rFonts w:asciiTheme="minorHAnsi" w:hAnsiTheme="minorHAnsi"/>
                <w:sz w:val="20"/>
                <w:szCs w:val="20"/>
              </w:rPr>
              <w:t>.</w:t>
            </w:r>
          </w:p>
          <w:p w:rsidR="00CE2890" w:rsidRDefault="00673ABD" w:rsidP="00673ABD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De nombreuses communications ont permis d</w:t>
            </w:r>
            <w:r w:rsidR="007F1406">
              <w:rPr>
                <w:rFonts w:asciiTheme="minorHAnsi" w:hAnsiTheme="minorHAnsi"/>
                <w:sz w:val="20"/>
                <w:szCs w:val="20"/>
              </w:rPr>
              <w:t>e partager des ressources technologiques ou pédagogiques.</w:t>
            </w:r>
          </w:p>
          <w:p w:rsidR="00673ABD" w:rsidRDefault="00673ABD" w:rsidP="00673ABD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À distance, le soutien entre collègues a été beaucoup plus difficile à assurer.</w:t>
            </w:r>
          </w:p>
          <w:p w:rsidR="00673ABD" w:rsidRPr="00673ABD" w:rsidRDefault="00673ABD" w:rsidP="00673ABD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Des tensions inhabituelles ont dû être gérées et la résolution des conflits a été plus laborieuse en raison des communications à distance.</w:t>
            </w:r>
          </w:p>
        </w:tc>
      </w:tr>
    </w:tbl>
    <w:p w:rsidR="003B17A4" w:rsidRPr="003B17A4" w:rsidRDefault="003B17A4" w:rsidP="003B17A4">
      <w:pPr>
        <w:rPr>
          <w:rFonts w:asciiTheme="minorHAnsi" w:hAnsiTheme="minorHAnsi"/>
          <w:iCs/>
          <w:sz w:val="16"/>
          <w:szCs w:val="16"/>
        </w:rPr>
      </w:pPr>
      <w:r w:rsidRPr="003B17A4">
        <w:rPr>
          <w:rFonts w:asciiTheme="minorHAnsi" w:hAnsiTheme="minorHAnsi"/>
          <w:iCs/>
          <w:sz w:val="16"/>
          <w:szCs w:val="16"/>
        </w:rPr>
        <w:br w:type="page"/>
      </w:r>
    </w:p>
    <w:tbl>
      <w:tblPr>
        <w:tblStyle w:val="Grilledutableau"/>
        <w:tblW w:w="14218" w:type="dxa"/>
        <w:tblLook w:val="04A0" w:firstRow="1" w:lastRow="0" w:firstColumn="1" w:lastColumn="0" w:noHBand="0" w:noVBand="1"/>
      </w:tblPr>
      <w:tblGrid>
        <w:gridCol w:w="6487"/>
        <w:gridCol w:w="1418"/>
        <w:gridCol w:w="6313"/>
      </w:tblGrid>
      <w:tr w:rsidR="004374D4" w:rsidRPr="001D3640" w:rsidTr="001D3640">
        <w:tc>
          <w:tcPr>
            <w:tcW w:w="14218" w:type="dxa"/>
            <w:gridSpan w:val="3"/>
            <w:shd w:val="clear" w:color="auto" w:fill="DBE5F1" w:themeFill="accent1" w:themeFillTint="33"/>
          </w:tcPr>
          <w:p w:rsidR="004374D4" w:rsidRPr="001D3640" w:rsidRDefault="004374D4" w:rsidP="001D3640">
            <w:pPr>
              <w:jc w:val="center"/>
              <w:rPr>
                <w:rFonts w:ascii="Calibri Light" w:hAnsi="Calibri Light"/>
                <w:color w:val="4F81BD" w:themeColor="accent1"/>
                <w:sz w:val="3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32"/>
                <w:szCs w:val="20"/>
              </w:rPr>
              <w:lastRenderedPageBreak/>
              <w:t>Action posée en lien avec le plan stratégique</w:t>
            </w:r>
          </w:p>
        </w:tc>
      </w:tr>
      <w:tr w:rsidR="004374D4" w:rsidRPr="001D3640" w:rsidTr="001D3640">
        <w:trPr>
          <w:trHeight w:val="727"/>
        </w:trPr>
        <w:tc>
          <w:tcPr>
            <w:tcW w:w="6487" w:type="dxa"/>
            <w:shd w:val="clear" w:color="auto" w:fill="DBE5F1" w:themeFill="accent1" w:themeFillTint="33"/>
            <w:vAlign w:val="center"/>
          </w:tcPr>
          <w:p w:rsidR="004374D4" w:rsidRPr="001D3640" w:rsidRDefault="004374D4" w:rsidP="001D3640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Objectif du plan stratégique</w:t>
            </w:r>
          </w:p>
          <w:p w:rsidR="004374D4" w:rsidRPr="001D3640" w:rsidRDefault="004374D4" w:rsidP="001D3640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(cochez un ou plusieurs)</w:t>
            </w: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4374D4" w:rsidRPr="001D3640" w:rsidRDefault="004374D4" w:rsidP="001D3640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Titre de l’action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4374D4" w:rsidRPr="001D3640" w:rsidRDefault="007F1406" w:rsidP="004374D4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LE </w:t>
            </w:r>
            <w:r w:rsidRPr="001D3640">
              <w:rPr>
                <w:rFonts w:asciiTheme="minorHAnsi" w:hAnsiTheme="minorHAnsi"/>
                <w:b/>
              </w:rPr>
              <w:t xml:space="preserve">PERFECTIONNEMENT </w:t>
            </w:r>
            <w:r>
              <w:rPr>
                <w:rFonts w:asciiTheme="minorHAnsi" w:hAnsiTheme="minorHAnsi"/>
                <w:b/>
              </w:rPr>
              <w:t>AU TEMPS DE LA COVID</w:t>
            </w:r>
          </w:p>
        </w:tc>
      </w:tr>
      <w:tr w:rsidR="004374D4" w:rsidRPr="001D3640" w:rsidTr="00F438B3">
        <w:trPr>
          <w:trHeight w:val="3353"/>
        </w:trPr>
        <w:tc>
          <w:tcPr>
            <w:tcW w:w="6487" w:type="dxa"/>
            <w:vMerge w:val="restart"/>
            <w:shd w:val="clear" w:color="auto" w:fill="auto"/>
          </w:tcPr>
          <w:p w:rsidR="004374D4" w:rsidRPr="001D3640" w:rsidRDefault="004374D4" w:rsidP="00577B78">
            <w:pPr>
              <w:pStyle w:val="Default"/>
              <w:numPr>
                <w:ilvl w:val="0"/>
                <w:numId w:val="25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Une vision élargie de la réussite éducative</w:t>
            </w:r>
          </w:p>
          <w:p w:rsidR="004374D4" w:rsidRPr="001D3640" w:rsidRDefault="004374D4" w:rsidP="00577B78">
            <w:pPr>
              <w:pStyle w:val="Default"/>
              <w:numPr>
                <w:ilvl w:val="1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Les facteurs de la réussite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4833588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Les pratiques pédagogiques stimulantes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3903856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Le plan d’action de la réussite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9253757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Les étudiants ayant des besoins particuliers</w:t>
            </w:r>
          </w:p>
          <w:p w:rsidR="004374D4" w:rsidRPr="001D3640" w:rsidRDefault="004374D4" w:rsidP="00577B78">
            <w:pPr>
              <w:pStyle w:val="Default"/>
              <w:numPr>
                <w:ilvl w:val="1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La formation générale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346455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MS Gothic" w:eastAsia="MS Gothic" w:hAnsi="MS Gothic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Promouvoir et valoriser la FG</w:t>
            </w:r>
          </w:p>
          <w:p w:rsidR="004374D4" w:rsidRPr="001D3640" w:rsidRDefault="004374D4" w:rsidP="00577B78">
            <w:pPr>
              <w:pStyle w:val="Default"/>
              <w:numPr>
                <w:ilvl w:val="0"/>
                <w:numId w:val="25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Des conditions pour une maison d’enseignement supérieur au XXIe siècle</w:t>
            </w:r>
          </w:p>
          <w:p w:rsidR="004374D4" w:rsidRPr="001D3640" w:rsidRDefault="004374D4" w:rsidP="00577B78">
            <w:pPr>
              <w:pStyle w:val="Default"/>
              <w:numPr>
                <w:ilvl w:val="1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Les secteurs de développement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2042246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La recherche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6104159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Les technologies de l’information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6654655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Le volet international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994557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L'offre de programmes d’études techniques</w:t>
            </w:r>
          </w:p>
          <w:p w:rsidR="004374D4" w:rsidRPr="001D3640" w:rsidRDefault="004374D4" w:rsidP="00577B78">
            <w:pPr>
              <w:pStyle w:val="Default"/>
              <w:numPr>
                <w:ilvl w:val="1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Les façons de faire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113280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Les processus de gestion</w:t>
            </w:r>
          </w:p>
          <w:p w:rsidR="004374D4" w:rsidRPr="001D3640" w:rsidRDefault="004374D4" w:rsidP="00577B78">
            <w:pPr>
              <w:pStyle w:val="Default"/>
              <w:numPr>
                <w:ilvl w:val="0"/>
                <w:numId w:val="25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Un milieu de vie et un milieu de travail adéquat et stimulant</w:t>
            </w:r>
          </w:p>
          <w:p w:rsidR="004374D4" w:rsidRPr="001D3640" w:rsidRDefault="004374D4" w:rsidP="00577B78">
            <w:pPr>
              <w:pStyle w:val="Default"/>
              <w:numPr>
                <w:ilvl w:val="1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L’engagement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3721805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L’engagement et le sentiment d’appartenance des étudiants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7606842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Le sentiment d’appartenance et la mobilisation du personnel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4781082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La transmission d’informations</w:t>
            </w:r>
          </w:p>
          <w:p w:rsidR="004374D4" w:rsidRPr="001D3640" w:rsidRDefault="004374D4" w:rsidP="00577B78">
            <w:pPr>
              <w:pStyle w:val="Default"/>
              <w:numPr>
                <w:ilvl w:val="1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La vie collégiale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5374679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Les infrastructures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823400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Les ressources financières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51040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A5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Le développement professionnel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890855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Le développement durable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023706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La valorisation de la langue</w:t>
            </w:r>
          </w:p>
          <w:p w:rsidR="004374D4" w:rsidRPr="001D3640" w:rsidRDefault="004374D4" w:rsidP="00577B78">
            <w:pPr>
              <w:pStyle w:val="Default"/>
              <w:numPr>
                <w:ilvl w:val="0"/>
                <w:numId w:val="25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1D3640">
              <w:rPr>
                <w:rFonts w:asciiTheme="minorHAnsi" w:hAnsiTheme="minorHAnsi"/>
                <w:b/>
                <w:sz w:val="20"/>
                <w:szCs w:val="20"/>
              </w:rPr>
              <w:t>La consolidation des liens avec la communauté régionale</w:t>
            </w:r>
          </w:p>
          <w:p w:rsidR="004374D4" w:rsidRPr="001D3640" w:rsidRDefault="004374D4" w:rsidP="00577B78">
            <w:pPr>
              <w:pStyle w:val="Default"/>
              <w:numPr>
                <w:ilvl w:val="1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La contribution à la vie régionale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479910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La communication avec la communauté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4424255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Les stages d’études et le placement étudiant</w:t>
            </w:r>
          </w:p>
          <w:p w:rsidR="004374D4" w:rsidRPr="001D3640" w:rsidRDefault="004374D4" w:rsidP="00577B78">
            <w:pPr>
              <w:pStyle w:val="Default"/>
              <w:numPr>
                <w:ilvl w:val="1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 xml:space="preserve">Le développement de la formation spécialisée </w:t>
            </w:r>
          </w:p>
          <w:p w:rsidR="004374D4" w:rsidRPr="001D3640" w:rsidRDefault="004B53C8" w:rsidP="00577B78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6130522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74D4" w:rsidRPr="001D364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374D4" w:rsidRPr="001D3640">
              <w:rPr>
                <w:rFonts w:asciiTheme="minorHAnsi" w:hAnsiTheme="minorHAnsi"/>
                <w:sz w:val="20"/>
                <w:szCs w:val="20"/>
              </w:rPr>
              <w:t xml:space="preserve"> L’offre de formation spécialisée</w:t>
            </w: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4374D4" w:rsidRPr="001D3640" w:rsidRDefault="004374D4" w:rsidP="004374D4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Description de l’action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F438B3" w:rsidRPr="00F438B3" w:rsidRDefault="00F438B3" w:rsidP="000E77E5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Partager de l’information concernant les diverses formations et les diverses ressources concernant l’enseignement à distance. (tutoriel, documentation, personnes ressources au collège, etc.)</w:t>
            </w:r>
          </w:p>
          <w:p w:rsidR="000E77E5" w:rsidRPr="00F438B3" w:rsidRDefault="000E77E5" w:rsidP="000E77E5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 w:rsidRPr="000E77E5">
              <w:rPr>
                <w:rFonts w:asciiTheme="minorHAnsi" w:hAnsiTheme="minorHAnsi"/>
                <w:sz w:val="20"/>
                <w:szCs w:val="20"/>
              </w:rPr>
              <w:t>Suivre des formations afin de s’adapter au contexte de l’enseignement à distance.</w:t>
            </w:r>
          </w:p>
          <w:p w:rsidR="00F438B3" w:rsidRDefault="00F438B3" w:rsidP="004374D4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Partager avec les collègues notre appréciation de la valeur des formations et de la documentation pour éviter les pertes d’efforts et d’énergie.</w:t>
            </w:r>
          </w:p>
          <w:p w:rsidR="004374D4" w:rsidRPr="00F438B3" w:rsidRDefault="004374D4" w:rsidP="004374D4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 w:rsidRPr="00F438B3">
              <w:rPr>
                <w:rFonts w:asciiTheme="minorHAnsi" w:hAnsiTheme="minorHAnsi"/>
                <w:sz w:val="20"/>
                <w:szCs w:val="20"/>
              </w:rPr>
              <w:t>Assure</w:t>
            </w:r>
            <w:r w:rsidR="00F438B3">
              <w:rPr>
                <w:rFonts w:asciiTheme="minorHAnsi" w:hAnsiTheme="minorHAnsi"/>
                <w:sz w:val="20"/>
                <w:szCs w:val="20"/>
              </w:rPr>
              <w:t>r</w:t>
            </w:r>
            <w:r w:rsidRPr="00F438B3">
              <w:rPr>
                <w:rFonts w:asciiTheme="minorHAnsi" w:hAnsiTheme="minorHAnsi"/>
                <w:sz w:val="20"/>
                <w:szCs w:val="20"/>
              </w:rPr>
              <w:t xml:space="preserve"> une veille technologique </w:t>
            </w:r>
            <w:r w:rsidR="00F438B3">
              <w:rPr>
                <w:rFonts w:asciiTheme="minorHAnsi" w:hAnsiTheme="minorHAnsi"/>
                <w:sz w:val="20"/>
                <w:szCs w:val="20"/>
              </w:rPr>
              <w:t>afin de permettre un enseignement et des communications plus efficaces</w:t>
            </w:r>
            <w:r w:rsidRPr="00F438B3">
              <w:rPr>
                <w:rFonts w:asciiTheme="minorHAnsi" w:hAnsiTheme="minorHAnsi"/>
                <w:sz w:val="20"/>
                <w:szCs w:val="20"/>
              </w:rPr>
              <w:t>.</w:t>
            </w:r>
          </w:p>
          <w:p w:rsidR="00F438B3" w:rsidRPr="00F438B3" w:rsidRDefault="00F438B3" w:rsidP="004374D4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Soutenir des collègues moins habiles avec les outils technologiques.</w:t>
            </w:r>
          </w:p>
        </w:tc>
      </w:tr>
      <w:tr w:rsidR="004374D4" w:rsidRPr="001D3640" w:rsidTr="001D3640">
        <w:trPr>
          <w:trHeight w:val="1311"/>
        </w:trPr>
        <w:tc>
          <w:tcPr>
            <w:tcW w:w="6487" w:type="dxa"/>
            <w:vMerge/>
            <w:shd w:val="clear" w:color="auto" w:fill="auto"/>
            <w:vAlign w:val="center"/>
          </w:tcPr>
          <w:p w:rsidR="004374D4" w:rsidRPr="001D3640" w:rsidRDefault="004374D4" w:rsidP="00577B78">
            <w:pPr>
              <w:pStyle w:val="Default"/>
              <w:numPr>
                <w:ilvl w:val="0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4374D4" w:rsidRPr="001D3640" w:rsidRDefault="004374D4" w:rsidP="004374D4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Résultats attendus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4374D4" w:rsidRDefault="004374D4" w:rsidP="004374D4">
            <w:pPr>
              <w:pStyle w:val="Paragraphedeliste"/>
              <w:numPr>
                <w:ilvl w:val="0"/>
                <w:numId w:val="22"/>
              </w:numPr>
              <w:ind w:left="348"/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Autoformation des enseignants</w:t>
            </w:r>
            <w:r w:rsidR="00F438B3">
              <w:rPr>
                <w:rFonts w:asciiTheme="minorHAnsi" w:hAnsiTheme="minorHAnsi"/>
                <w:sz w:val="20"/>
                <w:szCs w:val="20"/>
              </w:rPr>
              <w:t>.</w:t>
            </w:r>
          </w:p>
          <w:p w:rsidR="004374D4" w:rsidRPr="001D3640" w:rsidRDefault="00F438B3" w:rsidP="004374D4">
            <w:pPr>
              <w:pStyle w:val="Paragraphedeliste"/>
              <w:numPr>
                <w:ilvl w:val="0"/>
                <w:numId w:val="22"/>
              </w:numPr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Adaptation des façons de faire en enseignement en non présentiel. </w:t>
            </w:r>
          </w:p>
        </w:tc>
      </w:tr>
      <w:tr w:rsidR="004374D4" w:rsidRPr="001D3640" w:rsidTr="00F438B3">
        <w:trPr>
          <w:trHeight w:val="1081"/>
        </w:trPr>
        <w:tc>
          <w:tcPr>
            <w:tcW w:w="6487" w:type="dxa"/>
            <w:vMerge/>
            <w:shd w:val="clear" w:color="auto" w:fill="auto"/>
            <w:vAlign w:val="center"/>
          </w:tcPr>
          <w:p w:rsidR="004374D4" w:rsidRPr="001D3640" w:rsidRDefault="004374D4" w:rsidP="00577B78">
            <w:pPr>
              <w:pStyle w:val="Default"/>
              <w:numPr>
                <w:ilvl w:val="0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4374D4" w:rsidRPr="001D3640" w:rsidRDefault="004374D4" w:rsidP="004374D4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Personnes impliquées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4374D4" w:rsidRPr="001D3640" w:rsidRDefault="004374D4" w:rsidP="004374D4">
            <w:p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Tous les enseignants du département</w:t>
            </w:r>
          </w:p>
        </w:tc>
      </w:tr>
      <w:tr w:rsidR="004374D4" w:rsidRPr="001D3640" w:rsidTr="001D3640">
        <w:trPr>
          <w:trHeight w:val="2658"/>
        </w:trPr>
        <w:tc>
          <w:tcPr>
            <w:tcW w:w="6487" w:type="dxa"/>
            <w:vMerge/>
            <w:shd w:val="clear" w:color="auto" w:fill="auto"/>
            <w:vAlign w:val="center"/>
          </w:tcPr>
          <w:p w:rsidR="004374D4" w:rsidRPr="001D3640" w:rsidRDefault="004374D4" w:rsidP="00577B78">
            <w:pPr>
              <w:pStyle w:val="Default"/>
              <w:numPr>
                <w:ilvl w:val="0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4374D4" w:rsidRPr="001D3640" w:rsidRDefault="004374D4" w:rsidP="004374D4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1D3640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Bilan final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F438B3" w:rsidRDefault="007F1406" w:rsidP="008C12F9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De très nombreuses démarches</w:t>
            </w:r>
            <w:r w:rsidR="00F438B3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sz w:val="20"/>
                <w:szCs w:val="20"/>
              </w:rPr>
              <w:t>ont permis aux membres du département de se familiariser avec diverses applications</w:t>
            </w:r>
            <w:r w:rsidR="00873A50">
              <w:rPr>
                <w:rFonts w:asciiTheme="minorHAnsi" w:hAnsiTheme="minorHAnsi"/>
                <w:sz w:val="20"/>
                <w:szCs w:val="20"/>
              </w:rPr>
              <w:t>.</w:t>
            </w:r>
          </w:p>
          <w:p w:rsidR="004374D4" w:rsidRDefault="00F438B3" w:rsidP="008C12F9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Les enseignantes et les enseignants possédant des habiletés différentes concernant la technologie, la formation a demandé un niveau d’effort différent d’une personne à l’autre.</w:t>
            </w:r>
          </w:p>
          <w:p w:rsidR="00F438B3" w:rsidRPr="00F438B3" w:rsidRDefault="00F438B3" w:rsidP="008C12F9">
            <w:pPr>
              <w:pStyle w:val="Paragraphedeliste"/>
              <w:numPr>
                <w:ilvl w:val="0"/>
                <w:numId w:val="20"/>
              </w:numPr>
              <w:spacing w:after="120"/>
              <w:ind w:left="348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On a </w:t>
            </w:r>
            <w:r w:rsidR="00873A50">
              <w:rPr>
                <w:rFonts w:asciiTheme="minorHAnsi" w:hAnsiTheme="minorHAnsi"/>
                <w:sz w:val="20"/>
                <w:szCs w:val="20"/>
              </w:rPr>
              <w:t xml:space="preserve">parfois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constaté de l’intolérance </w:t>
            </w:r>
            <w:r w:rsidR="00873A50">
              <w:rPr>
                <w:rFonts w:asciiTheme="minorHAnsi" w:hAnsiTheme="minorHAnsi"/>
                <w:sz w:val="20"/>
                <w:szCs w:val="20"/>
              </w:rPr>
              <w:t xml:space="preserve">de la part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des étudiantes et des étudiants face aux personnes </w:t>
            </w:r>
            <w:r w:rsidR="00873A50">
              <w:rPr>
                <w:rFonts w:asciiTheme="minorHAnsi" w:hAnsiTheme="minorHAnsi"/>
                <w:sz w:val="20"/>
                <w:szCs w:val="20"/>
              </w:rPr>
              <w:t xml:space="preserve">(collègues de classe ou personnel enseignant) </w:t>
            </w:r>
            <w:r>
              <w:rPr>
                <w:rFonts w:asciiTheme="minorHAnsi" w:hAnsiTheme="minorHAnsi"/>
                <w:sz w:val="20"/>
                <w:szCs w:val="20"/>
              </w:rPr>
              <w:t>moins habiles avec les outils technologiques.</w:t>
            </w:r>
          </w:p>
        </w:tc>
      </w:tr>
    </w:tbl>
    <w:p w:rsidR="00AB2DB7" w:rsidRPr="003B17A4" w:rsidRDefault="00AB2DB7">
      <w:pPr>
        <w:rPr>
          <w:rFonts w:asciiTheme="minorHAnsi" w:hAnsiTheme="minorHAnsi"/>
          <w:iCs/>
          <w:sz w:val="16"/>
          <w:szCs w:val="16"/>
        </w:rPr>
      </w:pPr>
    </w:p>
    <w:p w:rsidR="00AB2DB7" w:rsidRPr="001D3640" w:rsidRDefault="00AB2DB7">
      <w:pPr>
        <w:rPr>
          <w:rFonts w:asciiTheme="minorHAnsi" w:hAnsiTheme="minorHAnsi"/>
          <w:i/>
          <w:color w:val="FF0000"/>
          <w:sz w:val="22"/>
          <w:szCs w:val="22"/>
        </w:rPr>
        <w:sectPr w:rsidR="00AB2DB7" w:rsidRPr="001D3640" w:rsidSect="00AC50DC">
          <w:footerReference w:type="even" r:id="rId10"/>
          <w:footerReference w:type="default" r:id="rId11"/>
          <w:footerReference w:type="first" r:id="rId12"/>
          <w:pgSz w:w="15840" w:h="12240" w:orient="landscape" w:code="1"/>
          <w:pgMar w:top="720" w:right="720" w:bottom="720" w:left="720" w:header="709" w:footer="363" w:gutter="0"/>
          <w:cols w:space="708"/>
          <w:vAlign w:val="center"/>
          <w:titlePg/>
          <w:docGrid w:linePitch="360"/>
        </w:sectPr>
      </w:pPr>
    </w:p>
    <w:p w:rsidR="00136D48" w:rsidRPr="001D3640" w:rsidRDefault="00136D48" w:rsidP="00AB2DB7">
      <w:pPr>
        <w:spacing w:line="306" w:lineRule="exact"/>
        <w:ind w:right="-62"/>
        <w:rPr>
          <w:rFonts w:ascii="Calibri" w:eastAsia="Calibri" w:hAnsi="Calibri" w:cs="Calibri"/>
          <w:b/>
          <w:bCs/>
          <w:position w:val="1"/>
          <w:sz w:val="28"/>
          <w:szCs w:val="28"/>
        </w:rPr>
      </w:pPr>
    </w:p>
    <w:p w:rsidR="00972955" w:rsidRPr="001D3640" w:rsidRDefault="00972955" w:rsidP="00972955">
      <w:pPr>
        <w:spacing w:line="306" w:lineRule="exact"/>
        <w:ind w:left="20" w:right="-62"/>
        <w:jc w:val="center"/>
        <w:rPr>
          <w:rFonts w:asciiTheme="majorHAnsi" w:eastAsia="Calibri" w:hAnsiTheme="majorHAnsi" w:cs="Calibri"/>
          <w:b/>
          <w:bCs/>
          <w:position w:val="1"/>
          <w:sz w:val="32"/>
          <w:szCs w:val="32"/>
        </w:rPr>
      </w:pPr>
      <w:r w:rsidRPr="001D3640">
        <w:rPr>
          <w:rFonts w:asciiTheme="majorHAnsi" w:eastAsia="Calibri" w:hAnsiTheme="majorHAnsi" w:cs="Calibri"/>
          <w:b/>
          <w:bCs/>
          <w:position w:val="1"/>
          <w:sz w:val="32"/>
          <w:szCs w:val="32"/>
        </w:rPr>
        <w:t xml:space="preserve">ANNEXE – RÉSUMÉ DU </w:t>
      </w:r>
      <w:r w:rsidR="00472283" w:rsidRPr="001D3640">
        <w:rPr>
          <w:rFonts w:asciiTheme="majorHAnsi" w:eastAsia="Calibri" w:hAnsiTheme="majorHAnsi" w:cs="Calibri"/>
          <w:b/>
          <w:bCs/>
          <w:position w:val="1"/>
          <w:sz w:val="32"/>
          <w:szCs w:val="32"/>
        </w:rPr>
        <w:t>Plan stratégique</w:t>
      </w:r>
    </w:p>
    <w:p w:rsidR="00136D48" w:rsidRPr="001D3640" w:rsidRDefault="00136D48" w:rsidP="00136D48">
      <w:pPr>
        <w:spacing w:line="306" w:lineRule="exact"/>
        <w:ind w:right="-62"/>
        <w:rPr>
          <w:rFonts w:ascii="Calibri" w:eastAsia="Calibri" w:hAnsi="Calibri" w:cs="Calibri"/>
          <w:b/>
          <w:bCs/>
          <w:position w:val="1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01"/>
        <w:gridCol w:w="3614"/>
        <w:gridCol w:w="3618"/>
        <w:gridCol w:w="3607"/>
      </w:tblGrid>
      <w:tr w:rsidR="00F454FA" w:rsidRPr="001D3640" w:rsidTr="00F454FA"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ENJEU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ORIENTATIONS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AXES D’INTERVENTION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OBJECTIFS</w:t>
            </w:r>
          </w:p>
        </w:tc>
      </w:tr>
      <w:tr w:rsidR="00F454FA" w:rsidRPr="001D3640" w:rsidTr="00F454FA"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Une vision élargie de la réussite éducative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Enrichir notre conception et notre approche de la réussite éducative selon une perspective humaniste et citoyenne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Les facteurs de la réussite – Le plan de la réussite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Favoriser le partage et l’adoption de pratiques pédagogiques stimulantes</w:t>
            </w:r>
          </w:p>
        </w:tc>
      </w:tr>
      <w:tr w:rsidR="00F454FA" w:rsidRPr="001D3640" w:rsidTr="00F454FA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Améliorer les interventions sur les facteurs de la réussite de tous les étudiants par la mise en œuvre du plan d’action</w:t>
            </w:r>
          </w:p>
        </w:tc>
      </w:tr>
      <w:tr w:rsidR="00F454FA" w:rsidRPr="001D3640" w:rsidTr="00F454FA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Soutenir les étudiants ayant des besoins particuliers</w:t>
            </w:r>
          </w:p>
        </w:tc>
      </w:tr>
      <w:tr w:rsidR="00F454FA" w:rsidRPr="001D3640" w:rsidTr="00F454FA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La formation générale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Promouvoir et valoriser la formation générale auprès des étudiants et des enseignants</w:t>
            </w:r>
          </w:p>
        </w:tc>
      </w:tr>
    </w:tbl>
    <w:p w:rsidR="00F454FA" w:rsidRPr="001D3640" w:rsidRDefault="00F454FA" w:rsidP="00F454FA">
      <w:pPr>
        <w:tabs>
          <w:tab w:val="left" w:pos="1134"/>
        </w:tabs>
        <w:spacing w:line="306" w:lineRule="exact"/>
        <w:ind w:right="-62"/>
        <w:rPr>
          <w:rFonts w:ascii="Calibri" w:eastAsia="Calibri" w:hAnsi="Calibri" w:cs="Calibri"/>
          <w:bCs/>
          <w:position w:val="1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07"/>
        <w:gridCol w:w="3611"/>
        <w:gridCol w:w="3615"/>
        <w:gridCol w:w="3607"/>
      </w:tblGrid>
      <w:tr w:rsidR="00F454FA" w:rsidRPr="001D3640" w:rsidTr="001D3640"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1D3640" w:rsidRDefault="00F454FA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ENJEU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1D3640" w:rsidRDefault="00F454FA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ORIENTATIONS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1D3640" w:rsidRDefault="00F454FA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AXES D’INTERVENTION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1D3640" w:rsidRDefault="00F454FA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OBJECTIFS</w:t>
            </w:r>
          </w:p>
        </w:tc>
      </w:tr>
      <w:tr w:rsidR="004846CA" w:rsidRPr="001D3640" w:rsidTr="001D3640"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Des conditions pour une maison d’enseignement supérieur au XXIe siècle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Établir les conditions d’enseignement supérieur selon une approche innovatrice au service de l’éducation humaniste et  citoyenne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Les secteurs de développement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Organiser le secteur de la recherche</w:t>
            </w:r>
          </w:p>
        </w:tc>
      </w:tr>
      <w:tr w:rsidR="004846CA" w:rsidRPr="001D3640" w:rsidTr="001D3640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Mettre en place une approche innovatrice et intégrée de l’utilisation des technologies de l’information dans l’enseignement, l’apprentissage et la gestion</w:t>
            </w:r>
          </w:p>
        </w:tc>
      </w:tr>
      <w:tr w:rsidR="004846CA" w:rsidRPr="001D3640" w:rsidTr="001D3640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Organiser le volet international selon la mission éducative et les valeurs humanistes du Collège</w:t>
            </w:r>
          </w:p>
        </w:tc>
      </w:tr>
      <w:tr w:rsidR="004846CA" w:rsidRPr="001D3640" w:rsidTr="001D3640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Actualiser l’offre de formation des programmes d’études techniques en tenant compte de la mission et des responsabilités du Collège</w:t>
            </w:r>
          </w:p>
        </w:tc>
      </w:tr>
      <w:tr w:rsidR="00F454FA" w:rsidRPr="001D3640" w:rsidTr="001D3640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F454FA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</w:t>
            </w:r>
            <w:r w:rsidR="004846CA"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es façons de faire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1D3640" w:rsidRDefault="004846CA" w:rsidP="00AB2DB7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 xml:space="preserve">Mettre en œuvre des processus de gestion efficient et </w:t>
            </w:r>
            <w:r w:rsidR="00AB2DB7"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intégré</w:t>
            </w: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 xml:space="preserve"> au regard de la réalisation de la mission et de la vision e l’institution.</w:t>
            </w:r>
          </w:p>
        </w:tc>
      </w:tr>
    </w:tbl>
    <w:p w:rsidR="004846CA" w:rsidRPr="00280A68" w:rsidRDefault="004846CA" w:rsidP="00F454FA">
      <w:pPr>
        <w:tabs>
          <w:tab w:val="left" w:pos="1134"/>
        </w:tabs>
        <w:spacing w:line="306" w:lineRule="exact"/>
        <w:ind w:right="-62"/>
        <w:rPr>
          <w:rFonts w:ascii="Calibri" w:eastAsia="Calibri" w:hAnsi="Calibri" w:cs="Calibri"/>
          <w:bCs/>
          <w:position w:val="1"/>
          <w:sz w:val="16"/>
          <w:szCs w:val="16"/>
        </w:rPr>
      </w:pPr>
      <w:r w:rsidRPr="00280A68">
        <w:rPr>
          <w:rFonts w:ascii="Calibri" w:eastAsia="Calibri" w:hAnsi="Calibri" w:cs="Calibri"/>
          <w:bCs/>
          <w:position w:val="1"/>
          <w:sz w:val="16"/>
          <w:szCs w:val="16"/>
        </w:rP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99"/>
        <w:gridCol w:w="3614"/>
        <w:gridCol w:w="3618"/>
        <w:gridCol w:w="3609"/>
      </w:tblGrid>
      <w:tr w:rsidR="004846CA" w:rsidRPr="001D3640" w:rsidTr="001D3640"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lastRenderedPageBreak/>
              <w:t>ENJEU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ORIENTATIONS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AXES D’INTERVENTION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4846CA" w:rsidRPr="001D3640" w:rsidRDefault="004846CA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OBJECTIFS</w:t>
            </w:r>
          </w:p>
        </w:tc>
      </w:tr>
      <w:tr w:rsidR="00AB2DB7" w:rsidRPr="001D3640" w:rsidTr="001D3640"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Un milieu de vie et un milieu de travail adéquat et stimulant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Favoriser l’engagement, la collaboration et la curiosité de la communauté collégiale selon une approche humaniste et citoyenne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L’engagement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Susciter l’engagement des étudiants pour favoriser la réussite éducative et le sentiment d’appartenance</w:t>
            </w:r>
          </w:p>
        </w:tc>
      </w:tr>
      <w:tr w:rsidR="00AB2DB7" w:rsidRPr="001D3640" w:rsidTr="001D3640"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Créer un sentiment d’appartenance institutionnel en favorisant la mobilisation de tout le personnel</w:t>
            </w:r>
          </w:p>
        </w:tc>
      </w:tr>
      <w:tr w:rsidR="00AB2DB7" w:rsidRPr="001D3640" w:rsidTr="001D3640"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Améliorer les modes de transmission d’informations en misant sur une communication bidirectionnelle</w:t>
            </w:r>
          </w:p>
        </w:tc>
      </w:tr>
      <w:tr w:rsidR="00AB2DB7" w:rsidRPr="001D3640" w:rsidTr="001D3640"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La vie collégiale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Actualiser les infrastructures en soutien à la mission</w:t>
            </w:r>
          </w:p>
        </w:tc>
      </w:tr>
      <w:tr w:rsidR="00AB2DB7" w:rsidRPr="001D3640" w:rsidTr="001D3640"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Mettre à contribution les ressources financières de façon à réaliser le plan stratégique</w:t>
            </w:r>
          </w:p>
        </w:tc>
      </w:tr>
      <w:tr w:rsidR="00AB2DB7" w:rsidRPr="001D3640" w:rsidTr="001D3640"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Favoriser le développement professionnel des employés</w:t>
            </w:r>
          </w:p>
        </w:tc>
      </w:tr>
      <w:tr w:rsidR="00AB2DB7" w:rsidRPr="001D3640" w:rsidTr="001D3640"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Consolider une approche de développement durable</w:t>
            </w:r>
          </w:p>
        </w:tc>
      </w:tr>
      <w:tr w:rsidR="00AB2DB7" w:rsidRPr="001D3640" w:rsidTr="001D3640">
        <w:tc>
          <w:tcPr>
            <w:tcW w:w="365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Mobiliser le milieu de manière à ce que la valorisation de la langue soit soutenue par l’ensemble de la communauté du Collège</w:t>
            </w:r>
          </w:p>
        </w:tc>
      </w:tr>
    </w:tbl>
    <w:p w:rsidR="00F454FA" w:rsidRPr="001D3640" w:rsidRDefault="00F454FA" w:rsidP="00F454FA">
      <w:pPr>
        <w:tabs>
          <w:tab w:val="left" w:pos="1134"/>
        </w:tabs>
        <w:spacing w:line="306" w:lineRule="exact"/>
        <w:ind w:right="-62"/>
        <w:rPr>
          <w:rFonts w:ascii="Calibri" w:eastAsia="Calibri" w:hAnsi="Calibri" w:cs="Calibri"/>
          <w:bCs/>
          <w:position w:val="1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05"/>
        <w:gridCol w:w="3612"/>
        <w:gridCol w:w="3616"/>
        <w:gridCol w:w="3607"/>
      </w:tblGrid>
      <w:tr w:rsidR="00AB2DB7" w:rsidRPr="001D3640" w:rsidTr="001D3640"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ENJEU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ORIENTATIONS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AXES D’INTERVENTION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1D3640">
              <w:rPr>
                <w:rFonts w:asciiTheme="minorHAnsi" w:eastAsia="Calibri" w:hAnsiTheme="minorHAnsi" w:cs="Calibri"/>
                <w:b/>
                <w:bCs/>
                <w:position w:val="1"/>
              </w:rPr>
              <w:t>OBJECTIFS</w:t>
            </w:r>
          </w:p>
        </w:tc>
      </w:tr>
      <w:tr w:rsidR="00AB2DB7" w:rsidRPr="001D3640" w:rsidTr="001D3640"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La consolidation des liens avec la communauté régionale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Assumer un leadership sur le plan du développement régional et de la formation de la main-d’œuvre spécialisée dans un contexte national selon une approche humaniste et citoyenne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La contribution à la vie régionale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Faciliter la communication avec la communauté</w:t>
            </w:r>
          </w:p>
        </w:tc>
      </w:tr>
      <w:tr w:rsidR="00AB2DB7" w:rsidRPr="001D3640" w:rsidTr="001D3640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Soutenir les partenaires de la communauté concernés par le processus des stages d’études et du placement étudiant</w:t>
            </w:r>
          </w:p>
        </w:tc>
      </w:tr>
      <w:tr w:rsidR="00AB2DB7" w:rsidRPr="001D3640" w:rsidTr="001D3640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Le développement de la formation spécialisée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1D3640" w:rsidRDefault="00AB2DB7" w:rsidP="001D3640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 w:rsidRPr="001D3640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Développer l’offre de formation spécialisée selon les créneaux et les besoins régionaux et nationaux</w:t>
            </w:r>
          </w:p>
        </w:tc>
      </w:tr>
    </w:tbl>
    <w:p w:rsidR="00AB2DB7" w:rsidRPr="00280A68" w:rsidRDefault="00AB2DB7" w:rsidP="00280A68">
      <w:pPr>
        <w:tabs>
          <w:tab w:val="left" w:pos="1134"/>
        </w:tabs>
        <w:spacing w:line="306" w:lineRule="exact"/>
        <w:ind w:right="-62"/>
        <w:rPr>
          <w:rFonts w:ascii="Calibri" w:eastAsia="Calibri" w:hAnsi="Calibri" w:cs="Calibri"/>
          <w:bCs/>
          <w:position w:val="1"/>
          <w:sz w:val="28"/>
          <w:szCs w:val="28"/>
        </w:rPr>
      </w:pPr>
    </w:p>
    <w:sectPr w:rsidR="00AB2DB7" w:rsidRPr="00280A68">
      <w:headerReference w:type="default" r:id="rId13"/>
      <w:footerReference w:type="default" r:id="rId14"/>
      <w:pgSz w:w="15840" w:h="12240" w:orient="landscape"/>
      <w:pgMar w:top="1040" w:right="900" w:bottom="1200" w:left="480" w:header="764" w:footer="100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53C8" w:rsidRDefault="004B53C8">
      <w:r>
        <w:separator/>
      </w:r>
    </w:p>
  </w:endnote>
  <w:endnote w:type="continuationSeparator" w:id="0">
    <w:p w:rsidR="004B53C8" w:rsidRDefault="004B5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3C8" w:rsidRDefault="004B53C8" w:rsidP="00E0740F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4B53C8" w:rsidRDefault="004B53C8" w:rsidP="00CD0C01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3C8" w:rsidRPr="003630C7" w:rsidRDefault="004B53C8" w:rsidP="00490BC6">
    <w:pPr>
      <w:pStyle w:val="Pieddepage"/>
      <w:pBdr>
        <w:top w:val="single" w:sz="4" w:space="1" w:color="auto"/>
        <w:left w:val="single" w:sz="4" w:space="4" w:color="auto"/>
      </w:pBdr>
      <w:tabs>
        <w:tab w:val="clear" w:pos="4536"/>
        <w:tab w:val="clear" w:pos="9072"/>
        <w:tab w:val="center" w:pos="7088"/>
        <w:tab w:val="right" w:pos="14110"/>
      </w:tabs>
      <w:ind w:right="290"/>
      <w:rPr>
        <w:sz w:val="18"/>
        <w:szCs w:val="18"/>
      </w:rPr>
    </w:pPr>
    <w:r w:rsidRPr="00D86E47">
      <w:rPr>
        <w:sz w:val="18"/>
        <w:szCs w:val="18"/>
      </w:rPr>
      <w:t>D</w:t>
    </w:r>
    <w:r>
      <w:rPr>
        <w:sz w:val="18"/>
        <w:szCs w:val="18"/>
      </w:rPr>
      <w:t>irection des études</w:t>
    </w:r>
    <w:r>
      <w:rPr>
        <w:sz w:val="18"/>
        <w:szCs w:val="18"/>
      </w:rPr>
      <w:tab/>
      <w:t>201</w:t>
    </w:r>
    <w:r w:rsidR="00280A68">
      <w:rPr>
        <w:sz w:val="18"/>
        <w:szCs w:val="18"/>
      </w:rPr>
      <w:t>9</w:t>
    </w:r>
    <w:r>
      <w:rPr>
        <w:sz w:val="18"/>
        <w:szCs w:val="18"/>
      </w:rPr>
      <w:t>-20</w:t>
    </w:r>
    <w:r w:rsidR="00280A68">
      <w:rPr>
        <w:sz w:val="18"/>
        <w:szCs w:val="18"/>
      </w:rPr>
      <w:t>20</w:t>
    </w:r>
    <w:r>
      <w:rPr>
        <w:sz w:val="18"/>
        <w:szCs w:val="18"/>
      </w:rPr>
      <w:tab/>
    </w:r>
    <w:r w:rsidRPr="00D86E47">
      <w:rPr>
        <w:rStyle w:val="Numrodepage"/>
        <w:sz w:val="18"/>
        <w:szCs w:val="18"/>
      </w:rPr>
      <w:fldChar w:fldCharType="begin"/>
    </w:r>
    <w:r w:rsidRPr="00D86E47">
      <w:rPr>
        <w:rStyle w:val="Numrodepage"/>
        <w:sz w:val="18"/>
        <w:szCs w:val="18"/>
      </w:rPr>
      <w:instrText xml:space="preserve"> PAGE </w:instrText>
    </w:r>
    <w:r w:rsidRPr="00D86E47">
      <w:rPr>
        <w:rStyle w:val="Numrodepage"/>
        <w:sz w:val="18"/>
        <w:szCs w:val="18"/>
      </w:rPr>
      <w:fldChar w:fldCharType="separate"/>
    </w:r>
    <w:r>
      <w:rPr>
        <w:rStyle w:val="Numrodepage"/>
        <w:noProof/>
        <w:sz w:val="18"/>
        <w:szCs w:val="18"/>
      </w:rPr>
      <w:t>4</w:t>
    </w:r>
    <w:r w:rsidRPr="00D86E47">
      <w:rPr>
        <w:rStyle w:val="Numrodepage"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3C8" w:rsidRPr="00D86E47" w:rsidRDefault="004B53C8" w:rsidP="00490BC6">
    <w:pPr>
      <w:pStyle w:val="Pieddepage"/>
      <w:pBdr>
        <w:top w:val="single" w:sz="4" w:space="1" w:color="auto"/>
        <w:left w:val="single" w:sz="4" w:space="4" w:color="auto"/>
      </w:pBdr>
      <w:tabs>
        <w:tab w:val="clear" w:pos="4536"/>
        <w:tab w:val="clear" w:pos="9072"/>
        <w:tab w:val="center" w:pos="7088"/>
        <w:tab w:val="right" w:pos="14110"/>
      </w:tabs>
      <w:ind w:right="290"/>
      <w:rPr>
        <w:sz w:val="18"/>
        <w:szCs w:val="18"/>
      </w:rPr>
    </w:pPr>
    <w:r w:rsidRPr="00D86E47">
      <w:rPr>
        <w:sz w:val="18"/>
        <w:szCs w:val="18"/>
      </w:rPr>
      <w:t>D</w:t>
    </w:r>
    <w:r>
      <w:rPr>
        <w:sz w:val="18"/>
        <w:szCs w:val="18"/>
      </w:rPr>
      <w:t>irection des études</w:t>
    </w:r>
    <w:r>
      <w:rPr>
        <w:sz w:val="18"/>
        <w:szCs w:val="18"/>
      </w:rPr>
      <w:tab/>
      <w:t>201</w:t>
    </w:r>
    <w:r w:rsidR="00280A68">
      <w:rPr>
        <w:sz w:val="18"/>
        <w:szCs w:val="18"/>
      </w:rPr>
      <w:t>9</w:t>
    </w:r>
    <w:r>
      <w:rPr>
        <w:sz w:val="18"/>
        <w:szCs w:val="18"/>
      </w:rPr>
      <w:t>-20</w:t>
    </w:r>
    <w:r w:rsidR="00280A68">
      <w:rPr>
        <w:sz w:val="18"/>
        <w:szCs w:val="18"/>
      </w:rPr>
      <w:t>20</w:t>
    </w:r>
    <w:r>
      <w:rPr>
        <w:sz w:val="18"/>
        <w:szCs w:val="18"/>
      </w:rPr>
      <w:tab/>
    </w:r>
    <w:r w:rsidRPr="00D86E47">
      <w:rPr>
        <w:rStyle w:val="Numrodepage"/>
        <w:sz w:val="18"/>
        <w:szCs w:val="18"/>
      </w:rPr>
      <w:fldChar w:fldCharType="begin"/>
    </w:r>
    <w:r w:rsidRPr="00D86E47">
      <w:rPr>
        <w:rStyle w:val="Numrodepage"/>
        <w:sz w:val="18"/>
        <w:szCs w:val="18"/>
      </w:rPr>
      <w:instrText xml:space="preserve"> PAGE </w:instrText>
    </w:r>
    <w:r w:rsidRPr="00D86E47">
      <w:rPr>
        <w:rStyle w:val="Numrodepage"/>
        <w:sz w:val="18"/>
        <w:szCs w:val="18"/>
      </w:rPr>
      <w:fldChar w:fldCharType="separate"/>
    </w:r>
    <w:r>
      <w:rPr>
        <w:rStyle w:val="Numrodepage"/>
        <w:noProof/>
        <w:sz w:val="18"/>
        <w:szCs w:val="18"/>
      </w:rPr>
      <w:t>1</w:t>
    </w:r>
    <w:r w:rsidRPr="00D86E47">
      <w:rPr>
        <w:rStyle w:val="Numrodepage"/>
        <w:sz w:val="18"/>
        <w:szCs w:val="18"/>
      </w:rPr>
      <w:fldChar w:fldCharType="end"/>
    </w:r>
    <w:r w:rsidRPr="00D86E47">
      <w:rPr>
        <w:rStyle w:val="Numrodepage"/>
        <w:sz w:val="18"/>
        <w:szCs w:val="18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3C8" w:rsidRPr="00AB2DB7" w:rsidRDefault="004B53C8" w:rsidP="00AB2DB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53C8" w:rsidRDefault="004B53C8">
      <w:r>
        <w:separator/>
      </w:r>
    </w:p>
  </w:footnote>
  <w:footnote w:type="continuationSeparator" w:id="0">
    <w:p w:rsidR="004B53C8" w:rsidRDefault="004B53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3C8" w:rsidRDefault="004B53C8">
    <w:pPr>
      <w:spacing w:line="200" w:lineRule="exac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C2DA6"/>
    <w:multiLevelType w:val="hybridMultilevel"/>
    <w:tmpl w:val="DB90A0E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C1BAE"/>
    <w:multiLevelType w:val="multilevel"/>
    <w:tmpl w:val="FFC0EB82"/>
    <w:lvl w:ilvl="0">
      <w:start w:val="1"/>
      <w:numFmt w:val="decimal"/>
      <w:lvlText w:val="%1.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34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11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C2E6F4A"/>
    <w:multiLevelType w:val="multilevel"/>
    <w:tmpl w:val="FFC0EB82"/>
    <w:lvl w:ilvl="0">
      <w:start w:val="1"/>
      <w:numFmt w:val="decimal"/>
      <w:lvlText w:val="%1.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34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11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E503FE0"/>
    <w:multiLevelType w:val="hybridMultilevel"/>
    <w:tmpl w:val="761C8D2C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637A88"/>
    <w:multiLevelType w:val="hybridMultilevel"/>
    <w:tmpl w:val="05447104"/>
    <w:lvl w:ilvl="0" w:tplc="811C6F5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62C48E7"/>
    <w:multiLevelType w:val="multilevel"/>
    <w:tmpl w:val="1E2E26F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 w15:restartNumberingAfterBreak="0">
    <w:nsid w:val="19657257"/>
    <w:multiLevelType w:val="hybridMultilevel"/>
    <w:tmpl w:val="761C8D2C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6957ED"/>
    <w:multiLevelType w:val="hybridMultilevel"/>
    <w:tmpl w:val="F336E4A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CA6D4C"/>
    <w:multiLevelType w:val="hybridMultilevel"/>
    <w:tmpl w:val="761C8D2C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7F0837"/>
    <w:multiLevelType w:val="multilevel"/>
    <w:tmpl w:val="1E2E26F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0" w15:restartNumberingAfterBreak="0">
    <w:nsid w:val="37FB4F64"/>
    <w:multiLevelType w:val="hybridMultilevel"/>
    <w:tmpl w:val="0E182A90"/>
    <w:lvl w:ilvl="0" w:tplc="811C6F5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9A934E6"/>
    <w:multiLevelType w:val="hybridMultilevel"/>
    <w:tmpl w:val="1E608B3C"/>
    <w:lvl w:ilvl="0" w:tplc="11403616">
      <w:start w:val="1"/>
      <w:numFmt w:val="decimal"/>
      <w:lvlText w:val="%1)"/>
      <w:lvlJc w:val="left"/>
      <w:pPr>
        <w:ind w:left="720" w:hanging="360"/>
      </w:pPr>
      <w:rPr>
        <w:i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FA356A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3C2B7A"/>
    <w:multiLevelType w:val="multilevel"/>
    <w:tmpl w:val="FFC0EB82"/>
    <w:lvl w:ilvl="0">
      <w:start w:val="1"/>
      <w:numFmt w:val="decimal"/>
      <w:lvlText w:val="%1.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34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11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40332FCD"/>
    <w:multiLevelType w:val="multilevel"/>
    <w:tmpl w:val="FFC0EB82"/>
    <w:lvl w:ilvl="0">
      <w:start w:val="1"/>
      <w:numFmt w:val="decimal"/>
      <w:lvlText w:val="%1.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34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11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46184FD8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C3276A"/>
    <w:multiLevelType w:val="hybridMultilevel"/>
    <w:tmpl w:val="761C8D2C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121C2F"/>
    <w:multiLevelType w:val="multilevel"/>
    <w:tmpl w:val="1E2E26F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8" w15:restartNumberingAfterBreak="0">
    <w:nsid w:val="5762114B"/>
    <w:multiLevelType w:val="multilevel"/>
    <w:tmpl w:val="1E2E26F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9" w15:restartNumberingAfterBreak="0">
    <w:nsid w:val="59B53996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32292F"/>
    <w:multiLevelType w:val="multilevel"/>
    <w:tmpl w:val="FFC0EB82"/>
    <w:lvl w:ilvl="0">
      <w:start w:val="1"/>
      <w:numFmt w:val="decimal"/>
      <w:lvlText w:val="%1.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34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11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5D53034C"/>
    <w:multiLevelType w:val="multilevel"/>
    <w:tmpl w:val="FFC0EB82"/>
    <w:lvl w:ilvl="0">
      <w:start w:val="1"/>
      <w:numFmt w:val="decimal"/>
      <w:lvlText w:val="%1.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34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11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 w15:restartNumberingAfterBreak="0">
    <w:nsid w:val="5FDB0E84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FC1700"/>
    <w:multiLevelType w:val="hybridMultilevel"/>
    <w:tmpl w:val="1E608B3C"/>
    <w:lvl w:ilvl="0" w:tplc="11403616">
      <w:start w:val="1"/>
      <w:numFmt w:val="decimal"/>
      <w:lvlText w:val="%1)"/>
      <w:lvlJc w:val="left"/>
      <w:pPr>
        <w:ind w:left="720" w:hanging="360"/>
      </w:pPr>
      <w:rPr>
        <w:i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883FA0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1154F8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243303"/>
    <w:multiLevelType w:val="hybridMultilevel"/>
    <w:tmpl w:val="61F689D0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48056E"/>
    <w:multiLevelType w:val="hybridMultilevel"/>
    <w:tmpl w:val="F8FC874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90510D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860D86"/>
    <w:multiLevelType w:val="hybridMultilevel"/>
    <w:tmpl w:val="0532D1D2"/>
    <w:lvl w:ilvl="0" w:tplc="0C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744CCB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5AE53EB"/>
    <w:multiLevelType w:val="hybridMultilevel"/>
    <w:tmpl w:val="37DED16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0D7E4E"/>
    <w:multiLevelType w:val="hybridMultilevel"/>
    <w:tmpl w:val="AF664DC2"/>
    <w:lvl w:ilvl="0" w:tplc="0C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2"/>
  </w:num>
  <w:num w:numId="3">
    <w:abstractNumId w:val="16"/>
  </w:num>
  <w:num w:numId="4">
    <w:abstractNumId w:val="29"/>
  </w:num>
  <w:num w:numId="5">
    <w:abstractNumId w:val="30"/>
  </w:num>
  <w:num w:numId="6">
    <w:abstractNumId w:val="22"/>
  </w:num>
  <w:num w:numId="7">
    <w:abstractNumId w:val="15"/>
  </w:num>
  <w:num w:numId="8">
    <w:abstractNumId w:val="6"/>
  </w:num>
  <w:num w:numId="9">
    <w:abstractNumId w:val="8"/>
  </w:num>
  <w:num w:numId="10">
    <w:abstractNumId w:val="23"/>
  </w:num>
  <w:num w:numId="11">
    <w:abstractNumId w:val="11"/>
  </w:num>
  <w:num w:numId="12">
    <w:abstractNumId w:val="19"/>
  </w:num>
  <w:num w:numId="13">
    <w:abstractNumId w:val="24"/>
  </w:num>
  <w:num w:numId="14">
    <w:abstractNumId w:val="28"/>
  </w:num>
  <w:num w:numId="15">
    <w:abstractNumId w:val="25"/>
  </w:num>
  <w:num w:numId="16">
    <w:abstractNumId w:val="20"/>
  </w:num>
  <w:num w:numId="17">
    <w:abstractNumId w:val="10"/>
  </w:num>
  <w:num w:numId="18">
    <w:abstractNumId w:val="4"/>
  </w:num>
  <w:num w:numId="19">
    <w:abstractNumId w:val="32"/>
  </w:num>
  <w:num w:numId="20">
    <w:abstractNumId w:val="27"/>
  </w:num>
  <w:num w:numId="21">
    <w:abstractNumId w:val="7"/>
  </w:num>
  <w:num w:numId="22">
    <w:abstractNumId w:val="0"/>
  </w:num>
  <w:num w:numId="23">
    <w:abstractNumId w:val="14"/>
  </w:num>
  <w:num w:numId="24">
    <w:abstractNumId w:val="1"/>
  </w:num>
  <w:num w:numId="25">
    <w:abstractNumId w:val="2"/>
  </w:num>
  <w:num w:numId="26">
    <w:abstractNumId w:val="13"/>
  </w:num>
  <w:num w:numId="27">
    <w:abstractNumId w:val="26"/>
  </w:num>
  <w:num w:numId="28">
    <w:abstractNumId w:val="21"/>
  </w:num>
  <w:num w:numId="29">
    <w:abstractNumId w:val="17"/>
  </w:num>
  <w:num w:numId="30">
    <w:abstractNumId w:val="18"/>
  </w:num>
  <w:num w:numId="31">
    <w:abstractNumId w:val="9"/>
  </w:num>
  <w:num w:numId="32">
    <w:abstractNumId w:val="5"/>
  </w:num>
  <w:num w:numId="3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7844"/>
    <w:rsid w:val="00017B5B"/>
    <w:rsid w:val="00020DBB"/>
    <w:rsid w:val="00080D89"/>
    <w:rsid w:val="000965EB"/>
    <w:rsid w:val="00096CD3"/>
    <w:rsid w:val="000B28D4"/>
    <w:rsid w:val="000D0867"/>
    <w:rsid w:val="000D40D1"/>
    <w:rsid w:val="000E035E"/>
    <w:rsid w:val="000E4C96"/>
    <w:rsid w:val="000E65D8"/>
    <w:rsid w:val="000E77E5"/>
    <w:rsid w:val="00110421"/>
    <w:rsid w:val="0011236F"/>
    <w:rsid w:val="00117CDE"/>
    <w:rsid w:val="0012148F"/>
    <w:rsid w:val="001232B4"/>
    <w:rsid w:val="00136D48"/>
    <w:rsid w:val="00142106"/>
    <w:rsid w:val="0016252B"/>
    <w:rsid w:val="00181C67"/>
    <w:rsid w:val="001852E3"/>
    <w:rsid w:val="00186527"/>
    <w:rsid w:val="001B701F"/>
    <w:rsid w:val="001D11D1"/>
    <w:rsid w:val="001D3640"/>
    <w:rsid w:val="00202E50"/>
    <w:rsid w:val="0021437F"/>
    <w:rsid w:val="002173F0"/>
    <w:rsid w:val="00217F7F"/>
    <w:rsid w:val="00242D4E"/>
    <w:rsid w:val="00255563"/>
    <w:rsid w:val="0027709A"/>
    <w:rsid w:val="00280A68"/>
    <w:rsid w:val="002975F2"/>
    <w:rsid w:val="002A0BFE"/>
    <w:rsid w:val="002B5C13"/>
    <w:rsid w:val="002D13B1"/>
    <w:rsid w:val="002E60FC"/>
    <w:rsid w:val="002F6AB8"/>
    <w:rsid w:val="00304B45"/>
    <w:rsid w:val="00306553"/>
    <w:rsid w:val="00344936"/>
    <w:rsid w:val="00345EA4"/>
    <w:rsid w:val="00354672"/>
    <w:rsid w:val="00361F24"/>
    <w:rsid w:val="003630C7"/>
    <w:rsid w:val="003704BD"/>
    <w:rsid w:val="00376DFC"/>
    <w:rsid w:val="003B17A4"/>
    <w:rsid w:val="003C46BA"/>
    <w:rsid w:val="003D50D2"/>
    <w:rsid w:val="003D6573"/>
    <w:rsid w:val="003E0F0B"/>
    <w:rsid w:val="00415AAA"/>
    <w:rsid w:val="00433EE8"/>
    <w:rsid w:val="004374D4"/>
    <w:rsid w:val="00451B42"/>
    <w:rsid w:val="00472283"/>
    <w:rsid w:val="00476568"/>
    <w:rsid w:val="004846CA"/>
    <w:rsid w:val="00490BC6"/>
    <w:rsid w:val="004A1685"/>
    <w:rsid w:val="004A7761"/>
    <w:rsid w:val="004B53C8"/>
    <w:rsid w:val="004E0546"/>
    <w:rsid w:val="005167F3"/>
    <w:rsid w:val="00562C6B"/>
    <w:rsid w:val="005674FE"/>
    <w:rsid w:val="00577B78"/>
    <w:rsid w:val="00592424"/>
    <w:rsid w:val="00604136"/>
    <w:rsid w:val="00623E71"/>
    <w:rsid w:val="006244DE"/>
    <w:rsid w:val="006272E1"/>
    <w:rsid w:val="0063794B"/>
    <w:rsid w:val="00642D75"/>
    <w:rsid w:val="006457D5"/>
    <w:rsid w:val="00652012"/>
    <w:rsid w:val="00673ABD"/>
    <w:rsid w:val="006A6DCC"/>
    <w:rsid w:val="006C1E92"/>
    <w:rsid w:val="006D70D1"/>
    <w:rsid w:val="006D76A1"/>
    <w:rsid w:val="006F2FDB"/>
    <w:rsid w:val="00711098"/>
    <w:rsid w:val="00720167"/>
    <w:rsid w:val="00735208"/>
    <w:rsid w:val="00737609"/>
    <w:rsid w:val="007434FD"/>
    <w:rsid w:val="00793C5B"/>
    <w:rsid w:val="007A1E33"/>
    <w:rsid w:val="007B073E"/>
    <w:rsid w:val="007B2377"/>
    <w:rsid w:val="007F1406"/>
    <w:rsid w:val="0081003D"/>
    <w:rsid w:val="00817E11"/>
    <w:rsid w:val="00865287"/>
    <w:rsid w:val="00873A50"/>
    <w:rsid w:val="008751E8"/>
    <w:rsid w:val="00875867"/>
    <w:rsid w:val="00895BF3"/>
    <w:rsid w:val="008A7046"/>
    <w:rsid w:val="008B70DD"/>
    <w:rsid w:val="008B7314"/>
    <w:rsid w:val="008C12F9"/>
    <w:rsid w:val="009108B9"/>
    <w:rsid w:val="00915803"/>
    <w:rsid w:val="00920C04"/>
    <w:rsid w:val="0092387B"/>
    <w:rsid w:val="00937D10"/>
    <w:rsid w:val="009553E5"/>
    <w:rsid w:val="009617C1"/>
    <w:rsid w:val="00972955"/>
    <w:rsid w:val="009815C6"/>
    <w:rsid w:val="009975B7"/>
    <w:rsid w:val="009A738C"/>
    <w:rsid w:val="009D5328"/>
    <w:rsid w:val="009E7DCA"/>
    <w:rsid w:val="00A002EA"/>
    <w:rsid w:val="00A911C7"/>
    <w:rsid w:val="00AA1366"/>
    <w:rsid w:val="00AA180A"/>
    <w:rsid w:val="00AB2DB7"/>
    <w:rsid w:val="00AC50DC"/>
    <w:rsid w:val="00AF0904"/>
    <w:rsid w:val="00AF0F55"/>
    <w:rsid w:val="00B37CD6"/>
    <w:rsid w:val="00B526B9"/>
    <w:rsid w:val="00B555A8"/>
    <w:rsid w:val="00B667FE"/>
    <w:rsid w:val="00B84F90"/>
    <w:rsid w:val="00B90F82"/>
    <w:rsid w:val="00BF1242"/>
    <w:rsid w:val="00C01514"/>
    <w:rsid w:val="00C047F6"/>
    <w:rsid w:val="00C4709E"/>
    <w:rsid w:val="00C668EB"/>
    <w:rsid w:val="00C73576"/>
    <w:rsid w:val="00C802B5"/>
    <w:rsid w:val="00C80461"/>
    <w:rsid w:val="00C936DB"/>
    <w:rsid w:val="00CB34DF"/>
    <w:rsid w:val="00CB73BD"/>
    <w:rsid w:val="00CD0C01"/>
    <w:rsid w:val="00CE2890"/>
    <w:rsid w:val="00CE641E"/>
    <w:rsid w:val="00CF4275"/>
    <w:rsid w:val="00D05A77"/>
    <w:rsid w:val="00D13B5A"/>
    <w:rsid w:val="00D42CB7"/>
    <w:rsid w:val="00D61282"/>
    <w:rsid w:val="00D6306A"/>
    <w:rsid w:val="00D86E47"/>
    <w:rsid w:val="00D91B0C"/>
    <w:rsid w:val="00D95B5D"/>
    <w:rsid w:val="00DA1E6D"/>
    <w:rsid w:val="00DB5010"/>
    <w:rsid w:val="00DD2DC1"/>
    <w:rsid w:val="00DE6C3B"/>
    <w:rsid w:val="00DE7844"/>
    <w:rsid w:val="00E0740F"/>
    <w:rsid w:val="00E519EC"/>
    <w:rsid w:val="00E61FDA"/>
    <w:rsid w:val="00E715A5"/>
    <w:rsid w:val="00E75484"/>
    <w:rsid w:val="00EA284E"/>
    <w:rsid w:val="00EB7714"/>
    <w:rsid w:val="00ED1103"/>
    <w:rsid w:val="00EF2A67"/>
    <w:rsid w:val="00F022B5"/>
    <w:rsid w:val="00F17933"/>
    <w:rsid w:val="00F207A8"/>
    <w:rsid w:val="00F438B3"/>
    <w:rsid w:val="00F454FA"/>
    <w:rsid w:val="00F86122"/>
    <w:rsid w:val="00F93DB8"/>
    <w:rsid w:val="00FB7454"/>
    <w:rsid w:val="00FC4201"/>
    <w:rsid w:val="00FD4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6F690142"/>
  <w15:docId w15:val="{8719A968-0B82-43AB-BA30-FF7C9DB2E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F454FA"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DE78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rsid w:val="00CD0C01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CD0C01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CD0C01"/>
  </w:style>
  <w:style w:type="paragraph" w:styleId="Textedebulles">
    <w:name w:val="Balloon Text"/>
    <w:basedOn w:val="Normal"/>
    <w:semiHidden/>
    <w:rsid w:val="00FD430A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17F7F"/>
    <w:pPr>
      <w:ind w:left="720"/>
      <w:contextualSpacing/>
    </w:pPr>
  </w:style>
  <w:style w:type="paragraph" w:customStyle="1" w:styleId="Default">
    <w:name w:val="Default"/>
    <w:rsid w:val="003D6573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character" w:styleId="Lienhypertexte">
    <w:name w:val="Hyperlink"/>
    <w:basedOn w:val="Policepardfaut"/>
    <w:unhideWhenUsed/>
    <w:rsid w:val="00AC50DC"/>
    <w:rPr>
      <w:color w:val="0000FF" w:themeColor="hyperlink"/>
      <w:u w:val="single"/>
    </w:rPr>
  </w:style>
  <w:style w:type="character" w:styleId="Marquedecommentaire">
    <w:name w:val="annotation reference"/>
    <w:basedOn w:val="Policepardfaut"/>
    <w:semiHidden/>
    <w:unhideWhenUsed/>
    <w:rsid w:val="00472283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unhideWhenUsed/>
    <w:rsid w:val="00472283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semiHidden/>
    <w:rsid w:val="00472283"/>
  </w:style>
  <w:style w:type="paragraph" w:styleId="Objetducommentaire">
    <w:name w:val="annotation subject"/>
    <w:basedOn w:val="Commentaire"/>
    <w:next w:val="Commentaire"/>
    <w:link w:val="ObjetducommentaireCar"/>
    <w:semiHidden/>
    <w:unhideWhenUsed/>
    <w:rsid w:val="0047228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47228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944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9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13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696755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03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98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282343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05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DirectionDesEtudes@clg.qc.ca" TargetMode="Externa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A4320E-5D44-4488-A4E9-C09B90B694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7</Pages>
  <Words>2230</Words>
  <Characters>12965</Characters>
  <Application>Microsoft Office Word</Application>
  <DocSecurity>0</DocSecurity>
  <Lines>108</Lines>
  <Paragraphs>30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Collège Lionel-Groulx</Company>
  <LinksUpToDate>false</LinksUpToDate>
  <CharactersWithSpaces>15165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Sigouinf</dc:creator>
  <cp:lastModifiedBy>Chantal Pilon</cp:lastModifiedBy>
  <cp:revision>3</cp:revision>
  <cp:lastPrinted>2015-08-12T20:11:00Z</cp:lastPrinted>
  <dcterms:created xsi:type="dcterms:W3CDTF">2020-06-12T13:08:00Z</dcterms:created>
  <dcterms:modified xsi:type="dcterms:W3CDTF">2020-06-12T15:39:00Z</dcterms:modified>
</cp:coreProperties>
</file>