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1D75" w:rsidRPr="00001D75" w:rsidRDefault="00001D75" w:rsidP="00001D75">
      <w:pPr>
        <w:spacing w:before="240" w:after="0" w:line="240" w:lineRule="auto"/>
        <w:ind w:left="-30"/>
        <w:outlineLvl w:val="0"/>
        <w:rPr>
          <w:rFonts w:ascii="Times New Roman" w:eastAsia="Times New Roman" w:hAnsi="Times New Roman" w:cs="Times New Roman"/>
          <w:b/>
          <w:bCs/>
          <w:kern w:val="36"/>
          <w:sz w:val="48"/>
          <w:szCs w:val="48"/>
          <w:lang w:eastAsia="fr-CA"/>
        </w:rPr>
      </w:pPr>
      <w:r w:rsidRPr="00001D75">
        <w:rPr>
          <w:rFonts w:ascii="Arial" w:eastAsia="Times New Roman" w:hAnsi="Arial" w:cs="Arial"/>
          <w:b/>
          <w:bCs/>
          <w:color w:val="000000"/>
          <w:kern w:val="36"/>
          <w:sz w:val="28"/>
          <w:szCs w:val="28"/>
          <w:lang w:eastAsia="fr-CA"/>
        </w:rPr>
        <w:t xml:space="preserve">Point 7 – </w:t>
      </w:r>
      <w:r w:rsidRPr="00001D75">
        <w:rPr>
          <w:rFonts w:ascii="Arial" w:eastAsia="Times New Roman" w:hAnsi="Arial" w:cs="Arial"/>
          <w:b/>
          <w:bCs/>
          <w:color w:val="000000"/>
          <w:kern w:val="36"/>
          <w:sz w:val="28"/>
          <w:szCs w:val="28"/>
          <w:shd w:val="clear" w:color="auto" w:fill="FFFFFF"/>
          <w:lang w:eastAsia="fr-CA"/>
        </w:rPr>
        <w:t>Intrusion d’Amazon dans l’outil de recherche de la bibliothèque</w:t>
      </w:r>
    </w:p>
    <w:p w:rsidR="00001D75" w:rsidRPr="00001D75" w:rsidRDefault="00001D75" w:rsidP="00001D75">
      <w:pPr>
        <w:spacing w:after="180" w:line="240" w:lineRule="auto"/>
        <w:ind w:left="-30"/>
        <w:jc w:val="right"/>
        <w:rPr>
          <w:rFonts w:ascii="Times New Roman" w:eastAsia="Times New Roman" w:hAnsi="Times New Roman" w:cs="Times New Roman"/>
          <w:sz w:val="24"/>
          <w:szCs w:val="24"/>
          <w:lang w:eastAsia="fr-CA"/>
        </w:rPr>
      </w:pPr>
      <w:r w:rsidRPr="00001D75">
        <w:rPr>
          <w:rFonts w:ascii="Calibri" w:eastAsia="Times New Roman" w:hAnsi="Calibri" w:cs="Calibri"/>
          <w:color w:val="000000"/>
          <w:sz w:val="24"/>
          <w:szCs w:val="24"/>
          <w:lang w:eastAsia="fr-CA"/>
        </w:rPr>
        <w:t>Proposition émanant du comité exécutif</w:t>
      </w:r>
    </w:p>
    <w:tbl>
      <w:tblPr>
        <w:tblW w:w="0" w:type="auto"/>
        <w:tblCellMar>
          <w:top w:w="15" w:type="dxa"/>
          <w:left w:w="15" w:type="dxa"/>
          <w:bottom w:w="15" w:type="dxa"/>
          <w:right w:w="15" w:type="dxa"/>
        </w:tblCellMar>
        <w:tblLook w:val="04A0" w:firstRow="1" w:lastRow="0" w:firstColumn="1" w:lastColumn="0" w:noHBand="0" w:noVBand="1"/>
      </w:tblPr>
      <w:tblGrid>
        <w:gridCol w:w="8840"/>
      </w:tblGrid>
      <w:tr w:rsidR="00001D75" w:rsidRPr="00001D75" w:rsidTr="00001D7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01D75" w:rsidRPr="00001D75" w:rsidRDefault="00001D75" w:rsidP="00001D75">
            <w:pPr>
              <w:spacing w:before="200" w:after="0" w:line="240" w:lineRule="auto"/>
              <w:jc w:val="both"/>
              <w:rPr>
                <w:rFonts w:ascii="Times New Roman" w:eastAsia="Times New Roman" w:hAnsi="Times New Roman" w:cs="Times New Roman"/>
                <w:sz w:val="24"/>
                <w:szCs w:val="24"/>
                <w:lang w:eastAsia="fr-CA"/>
              </w:rPr>
            </w:pPr>
            <w:r w:rsidRPr="00001D75">
              <w:rPr>
                <w:rFonts w:ascii="Arial" w:eastAsia="Times New Roman" w:hAnsi="Arial" w:cs="Arial"/>
                <w:b/>
                <w:bCs/>
                <w:color w:val="000000"/>
                <w:lang w:eastAsia="fr-CA"/>
              </w:rPr>
              <w:t xml:space="preserve">Attendu </w:t>
            </w:r>
            <w:r w:rsidRPr="00001D75">
              <w:rPr>
                <w:rFonts w:ascii="Arial" w:eastAsia="Times New Roman" w:hAnsi="Arial" w:cs="Arial"/>
                <w:color w:val="000000"/>
                <w:lang w:eastAsia="fr-CA"/>
              </w:rPr>
              <w:t xml:space="preserve">les articles publiés dans </w:t>
            </w:r>
            <w:r w:rsidRPr="00001D75">
              <w:rPr>
                <w:rFonts w:ascii="Arial" w:eastAsia="Times New Roman" w:hAnsi="Arial" w:cs="Arial"/>
                <w:i/>
                <w:iCs/>
                <w:color w:val="000000"/>
                <w:lang w:eastAsia="fr-CA"/>
              </w:rPr>
              <w:t>Le Devoir</w:t>
            </w:r>
            <w:r w:rsidRPr="00001D75">
              <w:rPr>
                <w:rFonts w:ascii="Arial" w:eastAsia="Times New Roman" w:hAnsi="Arial" w:cs="Arial"/>
                <w:color w:val="000000"/>
                <w:lang w:eastAsia="fr-CA"/>
              </w:rPr>
              <w:t xml:space="preserve"> faisant état de l’intrusion d’Amazon au Collège Lionel-Groulx et dans 28 autres cégeps qui utilisent </w:t>
            </w:r>
            <w:proofErr w:type="spellStart"/>
            <w:r w:rsidRPr="00001D75">
              <w:rPr>
                <w:rFonts w:ascii="Arial" w:eastAsia="Times New Roman" w:hAnsi="Arial" w:cs="Arial"/>
                <w:color w:val="000000"/>
                <w:lang w:eastAsia="fr-CA"/>
              </w:rPr>
              <w:t>Koha</w:t>
            </w:r>
            <w:proofErr w:type="spellEnd"/>
            <w:r w:rsidRPr="00001D75">
              <w:rPr>
                <w:rFonts w:ascii="Arial" w:eastAsia="Times New Roman" w:hAnsi="Arial" w:cs="Arial"/>
                <w:color w:val="000000"/>
                <w:lang w:eastAsia="fr-CA"/>
              </w:rPr>
              <w:t xml:space="preserve">. </w:t>
            </w:r>
          </w:p>
          <w:p w:rsidR="00001D75" w:rsidRPr="00001D75" w:rsidRDefault="00001D75" w:rsidP="00001D75">
            <w:pPr>
              <w:spacing w:before="200" w:after="0" w:line="240" w:lineRule="auto"/>
              <w:jc w:val="both"/>
              <w:rPr>
                <w:rFonts w:ascii="Times New Roman" w:eastAsia="Times New Roman" w:hAnsi="Times New Roman" w:cs="Times New Roman"/>
                <w:sz w:val="24"/>
                <w:szCs w:val="24"/>
                <w:lang w:eastAsia="fr-CA"/>
              </w:rPr>
            </w:pPr>
            <w:r w:rsidRPr="00001D75">
              <w:rPr>
                <w:rFonts w:ascii="Arial" w:eastAsia="Times New Roman" w:hAnsi="Arial" w:cs="Arial"/>
                <w:b/>
                <w:bCs/>
                <w:color w:val="000000"/>
                <w:lang w:eastAsia="fr-CA"/>
              </w:rPr>
              <w:t>Attendu</w:t>
            </w:r>
            <w:r w:rsidRPr="00001D75">
              <w:rPr>
                <w:rFonts w:ascii="Arial" w:eastAsia="Times New Roman" w:hAnsi="Arial" w:cs="Arial"/>
                <w:color w:val="000000"/>
                <w:lang w:eastAsia="fr-CA"/>
              </w:rPr>
              <w:t xml:space="preserve"> que la multinationale permet, en donnant accès à sa vaste banque de couvertures de livre, d’enrichir la base de données de ce moteur recherche, mais que les utilisateurs sont redirigés vers le site internet d’Amazon lorsqu’il clique sur la vignette du livre qu’ils recherchaient.</w:t>
            </w:r>
          </w:p>
          <w:p w:rsidR="00001D75" w:rsidRPr="00001D75" w:rsidRDefault="00001D75" w:rsidP="00001D75">
            <w:pPr>
              <w:spacing w:before="200" w:after="0" w:line="240" w:lineRule="auto"/>
              <w:jc w:val="both"/>
              <w:rPr>
                <w:rFonts w:ascii="Times New Roman" w:eastAsia="Times New Roman" w:hAnsi="Times New Roman" w:cs="Times New Roman"/>
                <w:sz w:val="24"/>
                <w:szCs w:val="24"/>
                <w:lang w:eastAsia="fr-CA"/>
              </w:rPr>
            </w:pPr>
            <w:r w:rsidRPr="00001D75">
              <w:rPr>
                <w:rFonts w:ascii="Arial" w:eastAsia="Times New Roman" w:hAnsi="Arial" w:cs="Arial"/>
                <w:b/>
                <w:bCs/>
                <w:color w:val="000000"/>
                <w:lang w:eastAsia="fr-CA"/>
              </w:rPr>
              <w:t>Attendu</w:t>
            </w:r>
            <w:r w:rsidRPr="00001D75">
              <w:rPr>
                <w:rFonts w:ascii="Arial" w:eastAsia="Times New Roman" w:hAnsi="Arial" w:cs="Arial"/>
                <w:color w:val="000000"/>
                <w:lang w:eastAsia="fr-CA"/>
              </w:rPr>
              <w:t xml:space="preserve"> que cette situation est, à plusieurs égards, préoccupante dans un établissement d’enseignement public.</w:t>
            </w:r>
          </w:p>
          <w:p w:rsidR="00001D75" w:rsidRPr="00001D75" w:rsidRDefault="00001D75" w:rsidP="00001D75">
            <w:pPr>
              <w:spacing w:before="200" w:after="0" w:line="240" w:lineRule="auto"/>
              <w:jc w:val="both"/>
              <w:rPr>
                <w:rFonts w:ascii="Times New Roman" w:eastAsia="Times New Roman" w:hAnsi="Times New Roman" w:cs="Times New Roman"/>
                <w:sz w:val="24"/>
                <w:szCs w:val="24"/>
                <w:lang w:eastAsia="fr-CA"/>
              </w:rPr>
            </w:pPr>
            <w:r w:rsidRPr="00001D75">
              <w:rPr>
                <w:rFonts w:ascii="Arial" w:eastAsia="Times New Roman" w:hAnsi="Arial" w:cs="Arial"/>
                <w:b/>
                <w:bCs/>
                <w:color w:val="000000"/>
                <w:lang w:eastAsia="fr-CA"/>
              </w:rPr>
              <w:t>Attendu</w:t>
            </w:r>
            <w:r w:rsidRPr="00001D75">
              <w:rPr>
                <w:rFonts w:ascii="Arial" w:eastAsia="Times New Roman" w:hAnsi="Arial" w:cs="Arial"/>
                <w:color w:val="000000"/>
                <w:lang w:eastAsia="fr-CA"/>
              </w:rPr>
              <w:t xml:space="preserve"> que </w:t>
            </w:r>
            <w:proofErr w:type="spellStart"/>
            <w:r w:rsidRPr="00001D75">
              <w:rPr>
                <w:rFonts w:ascii="Arial" w:eastAsia="Times New Roman" w:hAnsi="Arial" w:cs="Arial"/>
                <w:color w:val="000000"/>
                <w:lang w:eastAsia="fr-CA"/>
              </w:rPr>
              <w:t>Koha</w:t>
            </w:r>
            <w:proofErr w:type="spellEnd"/>
            <w:r w:rsidRPr="00001D75">
              <w:rPr>
                <w:rFonts w:ascii="Arial" w:eastAsia="Times New Roman" w:hAnsi="Arial" w:cs="Arial"/>
                <w:color w:val="000000"/>
                <w:lang w:eastAsia="fr-CA"/>
              </w:rPr>
              <w:t xml:space="preserve"> est un outil pédagogique qui doit demeurer au service de l’éducation et qu’il est inacceptable qu’il soit associé à une entreprise commerciale ayant une emprise considérable sur le marché mondial du livre. </w:t>
            </w:r>
          </w:p>
          <w:p w:rsidR="00001D75" w:rsidRPr="00001D75" w:rsidRDefault="00001D75" w:rsidP="00001D75">
            <w:pPr>
              <w:spacing w:before="200" w:after="0" w:line="240" w:lineRule="auto"/>
              <w:jc w:val="both"/>
              <w:rPr>
                <w:rFonts w:ascii="Times New Roman" w:eastAsia="Times New Roman" w:hAnsi="Times New Roman" w:cs="Times New Roman"/>
                <w:sz w:val="24"/>
                <w:szCs w:val="24"/>
                <w:lang w:eastAsia="fr-CA"/>
              </w:rPr>
            </w:pPr>
            <w:r w:rsidRPr="00001D75">
              <w:rPr>
                <w:rFonts w:ascii="Arial" w:eastAsia="Times New Roman" w:hAnsi="Arial" w:cs="Arial"/>
                <w:b/>
                <w:bCs/>
                <w:color w:val="000000"/>
                <w:lang w:eastAsia="fr-CA"/>
              </w:rPr>
              <w:t>Attendu</w:t>
            </w:r>
            <w:r w:rsidRPr="00001D75">
              <w:rPr>
                <w:rFonts w:ascii="Arial" w:eastAsia="Times New Roman" w:hAnsi="Arial" w:cs="Arial"/>
                <w:color w:val="000000"/>
                <w:lang w:eastAsia="fr-CA"/>
              </w:rPr>
              <w:t xml:space="preserve"> que certains cégeps refusent de faire la promotion de cette multinationale et n’ont pas hésité à couper le lien vers le site d’Amazon.</w:t>
            </w:r>
          </w:p>
          <w:p w:rsidR="00001D75" w:rsidRPr="00001D75" w:rsidRDefault="00001D75" w:rsidP="00001D75">
            <w:pPr>
              <w:spacing w:before="200" w:after="0" w:line="240" w:lineRule="auto"/>
              <w:jc w:val="both"/>
              <w:rPr>
                <w:rFonts w:ascii="Times New Roman" w:eastAsia="Times New Roman" w:hAnsi="Times New Roman" w:cs="Times New Roman"/>
                <w:sz w:val="24"/>
                <w:szCs w:val="24"/>
                <w:lang w:eastAsia="fr-CA"/>
              </w:rPr>
            </w:pPr>
            <w:r w:rsidRPr="00001D75">
              <w:rPr>
                <w:rFonts w:ascii="Arial" w:eastAsia="Times New Roman" w:hAnsi="Arial" w:cs="Arial"/>
                <w:b/>
                <w:bCs/>
                <w:color w:val="000000"/>
                <w:lang w:eastAsia="fr-CA"/>
              </w:rPr>
              <w:t>Attendu</w:t>
            </w:r>
            <w:r w:rsidRPr="00001D75">
              <w:rPr>
                <w:rFonts w:ascii="Arial" w:eastAsia="Times New Roman" w:hAnsi="Arial" w:cs="Arial"/>
                <w:color w:val="000000"/>
                <w:lang w:eastAsia="fr-CA"/>
              </w:rPr>
              <w:t xml:space="preserve"> que le cégep de Rivière-du-Loup, qui utilise aussi </w:t>
            </w:r>
            <w:proofErr w:type="spellStart"/>
            <w:r w:rsidRPr="00001D75">
              <w:rPr>
                <w:rFonts w:ascii="Arial" w:eastAsia="Times New Roman" w:hAnsi="Arial" w:cs="Arial"/>
                <w:color w:val="000000"/>
                <w:lang w:eastAsia="fr-CA"/>
              </w:rPr>
              <w:t>Koha</w:t>
            </w:r>
            <w:proofErr w:type="spellEnd"/>
            <w:r w:rsidRPr="00001D75">
              <w:rPr>
                <w:rFonts w:ascii="Arial" w:eastAsia="Times New Roman" w:hAnsi="Arial" w:cs="Arial"/>
                <w:color w:val="000000"/>
                <w:lang w:eastAsia="fr-CA"/>
              </w:rPr>
              <w:t>, propose une autre option qui permet d’utiliser des images, sans liens commerciaux avec Amazon.</w:t>
            </w:r>
          </w:p>
          <w:p w:rsidR="00001D75" w:rsidRPr="00001D75" w:rsidRDefault="00001D75" w:rsidP="00001D75">
            <w:pPr>
              <w:spacing w:before="200" w:after="0" w:line="240" w:lineRule="auto"/>
              <w:ind w:right="-165"/>
              <w:jc w:val="both"/>
              <w:rPr>
                <w:rFonts w:ascii="Times New Roman" w:eastAsia="Times New Roman" w:hAnsi="Times New Roman" w:cs="Times New Roman"/>
                <w:sz w:val="24"/>
                <w:szCs w:val="24"/>
                <w:lang w:eastAsia="fr-CA"/>
              </w:rPr>
            </w:pPr>
            <w:r w:rsidRPr="00001D75">
              <w:rPr>
                <w:rFonts w:ascii="Arial" w:eastAsia="Times New Roman" w:hAnsi="Arial" w:cs="Arial"/>
                <w:b/>
                <w:bCs/>
                <w:color w:val="000000"/>
                <w:lang w:eastAsia="fr-CA"/>
              </w:rPr>
              <w:t xml:space="preserve">Il est proposé que </w:t>
            </w:r>
          </w:p>
          <w:p w:rsidR="00001D75" w:rsidRPr="00001D75" w:rsidRDefault="00001D75" w:rsidP="00001D75">
            <w:pPr>
              <w:spacing w:before="200" w:after="0" w:line="240" w:lineRule="auto"/>
              <w:ind w:right="-45"/>
              <w:jc w:val="both"/>
              <w:rPr>
                <w:rFonts w:ascii="Times New Roman" w:eastAsia="Times New Roman" w:hAnsi="Times New Roman" w:cs="Times New Roman"/>
                <w:sz w:val="24"/>
                <w:szCs w:val="24"/>
                <w:lang w:eastAsia="fr-CA"/>
              </w:rPr>
            </w:pPr>
            <w:r w:rsidRPr="00001D75">
              <w:rPr>
                <w:rFonts w:ascii="Arial" w:eastAsia="Times New Roman" w:hAnsi="Arial" w:cs="Arial"/>
                <w:color w:val="000000"/>
                <w:lang w:eastAsia="fr-CA"/>
              </w:rPr>
              <w:t xml:space="preserve">l’AG recommande aux différentes directions de mettre fin immédiatement à l’association commerciale entre le moteur de recherche </w:t>
            </w:r>
            <w:proofErr w:type="spellStart"/>
            <w:r w:rsidRPr="00001D75">
              <w:rPr>
                <w:rFonts w:ascii="Arial" w:eastAsia="Times New Roman" w:hAnsi="Arial" w:cs="Arial"/>
                <w:color w:val="000000"/>
                <w:lang w:eastAsia="fr-CA"/>
              </w:rPr>
              <w:t>Koha</w:t>
            </w:r>
            <w:proofErr w:type="spellEnd"/>
            <w:r w:rsidRPr="00001D75">
              <w:rPr>
                <w:rFonts w:ascii="Arial" w:eastAsia="Times New Roman" w:hAnsi="Arial" w:cs="Arial"/>
                <w:color w:val="000000"/>
                <w:lang w:eastAsia="fr-CA"/>
              </w:rPr>
              <w:t xml:space="preserve"> et Amazon;</w:t>
            </w:r>
          </w:p>
          <w:p w:rsidR="00001D75" w:rsidRPr="00001D75" w:rsidRDefault="00001D75" w:rsidP="00001D75">
            <w:pPr>
              <w:spacing w:before="200" w:after="0" w:line="0" w:lineRule="atLeast"/>
              <w:ind w:right="-45"/>
              <w:jc w:val="both"/>
              <w:rPr>
                <w:rFonts w:ascii="Times New Roman" w:eastAsia="Times New Roman" w:hAnsi="Times New Roman" w:cs="Times New Roman"/>
                <w:sz w:val="24"/>
                <w:szCs w:val="24"/>
                <w:lang w:eastAsia="fr-CA"/>
              </w:rPr>
            </w:pPr>
            <w:r w:rsidRPr="00001D75">
              <w:rPr>
                <w:rFonts w:ascii="Arial" w:eastAsia="Times New Roman" w:hAnsi="Arial" w:cs="Arial"/>
                <w:color w:val="000000"/>
                <w:lang w:eastAsia="fr-CA"/>
              </w:rPr>
              <w:t xml:space="preserve">l’AG recommande aux différentes directions du Collège de faire </w:t>
            </w:r>
            <w:r w:rsidR="008B17A7">
              <w:rPr>
                <w:rFonts w:ascii="Arial" w:eastAsia="Times New Roman" w:hAnsi="Arial" w:cs="Arial"/>
                <w:color w:val="000000"/>
                <w:lang w:eastAsia="fr-CA"/>
              </w:rPr>
              <w:t xml:space="preserve">rapidement </w:t>
            </w:r>
            <w:bookmarkStart w:id="0" w:name="_GoBack"/>
            <w:bookmarkEnd w:id="0"/>
            <w:r w:rsidRPr="00001D75">
              <w:rPr>
                <w:rFonts w:ascii="Arial" w:eastAsia="Times New Roman" w:hAnsi="Arial" w:cs="Arial"/>
                <w:color w:val="000000"/>
                <w:lang w:eastAsia="fr-CA"/>
              </w:rPr>
              <w:t xml:space="preserve">preuve d’initiative dans cette situation en explorant toutes les autres options, en collaboration avec les autres cégeps utilisant </w:t>
            </w:r>
            <w:proofErr w:type="spellStart"/>
            <w:r w:rsidRPr="00001D75">
              <w:rPr>
                <w:rFonts w:ascii="Arial" w:eastAsia="Times New Roman" w:hAnsi="Arial" w:cs="Arial"/>
                <w:color w:val="000000"/>
                <w:lang w:eastAsia="fr-CA"/>
              </w:rPr>
              <w:t>Koha</w:t>
            </w:r>
            <w:proofErr w:type="spellEnd"/>
            <w:r w:rsidRPr="00001D75">
              <w:rPr>
                <w:rFonts w:ascii="Arial" w:eastAsia="Times New Roman" w:hAnsi="Arial" w:cs="Arial"/>
                <w:color w:val="000000"/>
                <w:lang w:eastAsia="fr-CA"/>
              </w:rPr>
              <w:t>.</w:t>
            </w:r>
          </w:p>
        </w:tc>
      </w:tr>
    </w:tbl>
    <w:p w:rsidR="000F10F6" w:rsidRDefault="000F10F6"/>
    <w:sectPr w:rsidR="000F10F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D75"/>
    <w:rsid w:val="00001D75"/>
    <w:rsid w:val="000F10F6"/>
    <w:rsid w:val="008B17A7"/>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C7AFE8-1544-4D41-A275-ADDB80455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5018443">
      <w:bodyDiv w:val="1"/>
      <w:marLeft w:val="0"/>
      <w:marRight w:val="0"/>
      <w:marTop w:val="0"/>
      <w:marBottom w:val="0"/>
      <w:divBdr>
        <w:top w:val="none" w:sz="0" w:space="0" w:color="auto"/>
        <w:left w:val="none" w:sz="0" w:space="0" w:color="auto"/>
        <w:bottom w:val="none" w:sz="0" w:space="0" w:color="auto"/>
        <w:right w:val="none" w:sz="0" w:space="0" w:color="auto"/>
      </w:divBdr>
      <w:divsChild>
        <w:div w:id="197359158">
          <w:marLeft w:val="-135"/>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241</Words>
  <Characters>1327</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Secrétaire</cp:lastModifiedBy>
  <cp:revision>2</cp:revision>
  <cp:lastPrinted>2018-04-04T15:39:00Z</cp:lastPrinted>
  <dcterms:created xsi:type="dcterms:W3CDTF">2018-04-09T12:54:00Z</dcterms:created>
  <dcterms:modified xsi:type="dcterms:W3CDTF">2018-04-09T12:54:00Z</dcterms:modified>
</cp:coreProperties>
</file>