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B5F" w:rsidRPr="00D27B5F" w:rsidRDefault="00AE41E5" w:rsidP="00D27B5F">
      <w:pPr>
        <w:spacing w:before="240" w:after="120" w:line="240" w:lineRule="auto"/>
        <w:rPr>
          <w:rFonts w:ascii="Segoe UI Symbol" w:hAnsi="Segoe UI Symbol" w:cs="Arial"/>
          <w:b/>
          <w:sz w:val="36"/>
          <w:szCs w:val="36"/>
        </w:rPr>
      </w:pPr>
      <w:r w:rsidRPr="00D27B5F">
        <w:rPr>
          <w:rFonts w:ascii="Segoe UI Symbol" w:hAnsi="Segoe UI Symbol" w:cs="Arial"/>
          <w:b/>
          <w:noProof/>
          <w:sz w:val="36"/>
          <w:szCs w:val="36"/>
          <w:lang w:eastAsia="fr-CA"/>
        </w:rPr>
        <w:drawing>
          <wp:anchor distT="0" distB="0" distL="114300" distR="114300" simplePos="0" relativeHeight="251658240" behindDoc="0" locked="0" layoutInCell="1" allowOverlap="1" wp14:anchorId="7A1CCDD9" wp14:editId="3E11F0C6">
            <wp:simplePos x="0" y="0"/>
            <wp:positionH relativeFrom="column">
              <wp:posOffset>5065395</wp:posOffset>
            </wp:positionH>
            <wp:positionV relativeFrom="paragraph">
              <wp:posOffset>-714375</wp:posOffset>
            </wp:positionV>
            <wp:extent cx="3157856" cy="1733550"/>
            <wp:effectExtent l="0" t="0" r="444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D21_signatur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856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DC8" w:rsidRPr="00D27B5F">
        <w:rPr>
          <w:rFonts w:ascii="Segoe UI Symbol" w:hAnsi="Segoe UI Symbol" w:cs="Arial"/>
          <w:b/>
          <w:sz w:val="36"/>
          <w:szCs w:val="36"/>
        </w:rPr>
        <w:t>Mise à jou</w:t>
      </w:r>
      <w:r w:rsidRPr="00D27B5F">
        <w:rPr>
          <w:rFonts w:ascii="Segoe UI Symbol" w:hAnsi="Segoe UI Symbol" w:cs="Arial"/>
          <w:b/>
          <w:sz w:val="36"/>
          <w:szCs w:val="36"/>
        </w:rPr>
        <w:t xml:space="preserve">r </w:t>
      </w:r>
      <w:r w:rsidR="00861DC8" w:rsidRPr="00D27B5F">
        <w:rPr>
          <w:rFonts w:ascii="Segoe UI Symbol" w:hAnsi="Segoe UI Symbol" w:cs="Arial"/>
          <w:b/>
          <w:sz w:val="36"/>
          <w:szCs w:val="36"/>
        </w:rPr>
        <w:t>du p</w:t>
      </w:r>
      <w:r w:rsidR="00E83DB6" w:rsidRPr="00D27B5F">
        <w:rPr>
          <w:rFonts w:ascii="Segoe UI Symbol" w:hAnsi="Segoe UI Symbol" w:cs="Arial"/>
          <w:b/>
          <w:sz w:val="36"/>
          <w:szCs w:val="36"/>
        </w:rPr>
        <w:t>lan d’action</w:t>
      </w:r>
    </w:p>
    <w:p w:rsidR="00080EC1" w:rsidRPr="00D27B5F" w:rsidRDefault="00861DC8" w:rsidP="00D27B5F">
      <w:pPr>
        <w:spacing w:before="120" w:after="360" w:line="240" w:lineRule="auto"/>
        <w:rPr>
          <w:rFonts w:ascii="Segoe UI Symbol" w:hAnsi="Segoe UI Symbol" w:cs="Arial"/>
          <w:b/>
          <w:sz w:val="36"/>
          <w:szCs w:val="36"/>
        </w:rPr>
      </w:pPr>
      <w:proofErr w:type="gramStart"/>
      <w:r w:rsidRPr="00D27B5F">
        <w:rPr>
          <w:rFonts w:ascii="Segoe UI Symbol" w:hAnsi="Segoe UI Symbol" w:cs="Arial"/>
          <w:b/>
          <w:sz w:val="36"/>
          <w:szCs w:val="36"/>
        </w:rPr>
        <w:t>rela</w:t>
      </w:r>
      <w:r w:rsidR="007C201B" w:rsidRPr="00D27B5F">
        <w:rPr>
          <w:rFonts w:ascii="Segoe UI Symbol" w:hAnsi="Segoe UI Symbol" w:cs="Arial"/>
          <w:b/>
          <w:sz w:val="36"/>
          <w:szCs w:val="36"/>
        </w:rPr>
        <w:t>tif</w:t>
      </w:r>
      <w:proofErr w:type="gramEnd"/>
      <w:r w:rsidRPr="00D27B5F">
        <w:rPr>
          <w:rFonts w:ascii="Segoe UI Symbol" w:hAnsi="Segoe UI Symbol" w:cs="Arial"/>
          <w:b/>
          <w:sz w:val="36"/>
          <w:szCs w:val="36"/>
        </w:rPr>
        <w:t xml:space="preserve"> à</w:t>
      </w:r>
      <w:r w:rsidR="00E83DB6" w:rsidRPr="00D27B5F">
        <w:rPr>
          <w:rFonts w:ascii="Segoe UI Symbol" w:hAnsi="Segoe UI Symbol" w:cs="Arial"/>
          <w:b/>
          <w:sz w:val="36"/>
          <w:szCs w:val="36"/>
        </w:rPr>
        <w:t xml:space="preserve"> la structure salariale</w:t>
      </w:r>
    </w:p>
    <w:p w:rsidR="00F26AF7" w:rsidRPr="00D27B5F" w:rsidRDefault="00D27B5F" w:rsidP="00D27B5F">
      <w:pPr>
        <w:spacing w:before="360" w:after="600" w:line="240" w:lineRule="auto"/>
        <w:rPr>
          <w:rFonts w:ascii="Century Gothic" w:hAnsi="Century Gothic" w:cs="Arial"/>
          <w:sz w:val="24"/>
          <w:szCs w:val="24"/>
        </w:rPr>
      </w:pPr>
      <w:r w:rsidRPr="00D27B5F">
        <w:rPr>
          <w:rFonts w:ascii="Century Gothic" w:hAnsi="Century Gothic" w:cs="Arial"/>
          <w:sz w:val="24"/>
          <w:szCs w:val="24"/>
        </w:rPr>
        <w:t>Adopté à la r</w:t>
      </w:r>
      <w:r w:rsidR="00AE41E5" w:rsidRPr="00D27B5F">
        <w:rPr>
          <w:rFonts w:ascii="Century Gothic" w:hAnsi="Century Gothic" w:cs="Arial"/>
          <w:sz w:val="24"/>
          <w:szCs w:val="24"/>
        </w:rPr>
        <w:t>éunion du r</w:t>
      </w:r>
      <w:r w:rsidR="008E7021" w:rsidRPr="00D27B5F">
        <w:rPr>
          <w:rFonts w:ascii="Century Gothic" w:hAnsi="Century Gothic" w:cs="Arial"/>
          <w:sz w:val="24"/>
          <w:szCs w:val="24"/>
        </w:rPr>
        <w:t xml:space="preserve">egroupement </w:t>
      </w:r>
      <w:r w:rsidRPr="00D27B5F">
        <w:rPr>
          <w:rFonts w:ascii="Century Gothic" w:hAnsi="Century Gothic" w:cs="Arial"/>
          <w:sz w:val="24"/>
          <w:szCs w:val="24"/>
        </w:rPr>
        <w:t>cégep l</w:t>
      </w:r>
      <w:r w:rsidR="00AE41E5" w:rsidRPr="00D27B5F">
        <w:rPr>
          <w:rFonts w:ascii="Century Gothic" w:hAnsi="Century Gothic" w:cs="Arial"/>
          <w:sz w:val="24"/>
          <w:szCs w:val="24"/>
        </w:rPr>
        <w:t xml:space="preserve">e </w:t>
      </w:r>
      <w:r w:rsidR="008E7021" w:rsidRPr="00D27B5F">
        <w:rPr>
          <w:rFonts w:ascii="Century Gothic" w:hAnsi="Century Gothic" w:cs="Arial"/>
          <w:sz w:val="24"/>
          <w:szCs w:val="24"/>
        </w:rPr>
        <w:t>13 n</w:t>
      </w:r>
      <w:r w:rsidR="00E83DB6" w:rsidRPr="00D27B5F">
        <w:rPr>
          <w:rFonts w:ascii="Century Gothic" w:hAnsi="Century Gothic" w:cs="Arial"/>
          <w:sz w:val="24"/>
          <w:szCs w:val="24"/>
        </w:rPr>
        <w:t>ovembre 2013</w:t>
      </w:r>
    </w:p>
    <w:tbl>
      <w:tblPr>
        <w:tblStyle w:val="Grilledutableau"/>
        <w:tblW w:w="0" w:type="auto"/>
        <w:tblInd w:w="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900"/>
      </w:tblGrid>
      <w:tr w:rsidR="00AE41E5" w:rsidRPr="00AE41E5" w:rsidTr="006473A5">
        <w:tc>
          <w:tcPr>
            <w:tcW w:w="12900" w:type="dxa"/>
            <w:shd w:val="clear" w:color="auto" w:fill="A80000"/>
          </w:tcPr>
          <w:p w:rsidR="00B91350" w:rsidRPr="00D27B5F" w:rsidRDefault="00B91350" w:rsidP="00AE41E5">
            <w:pPr>
              <w:pStyle w:val="Paragraphedeliste"/>
              <w:spacing w:before="20" w:after="20"/>
              <w:ind w:left="34"/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</w:pPr>
            <w:r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 xml:space="preserve">Regroupement du 13 novembre </w:t>
            </w:r>
          </w:p>
        </w:tc>
      </w:tr>
      <w:tr w:rsidR="00B91350" w:rsidRPr="00AE41E5" w:rsidTr="006473A5">
        <w:tc>
          <w:tcPr>
            <w:tcW w:w="12900" w:type="dxa"/>
          </w:tcPr>
          <w:p w:rsidR="00B91350" w:rsidRPr="00AE41E5" w:rsidRDefault="00B91350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Poursuite des sorties médiatiques et des rencontres avec les députés</w:t>
            </w:r>
          </w:p>
        </w:tc>
      </w:tr>
      <w:tr w:rsidR="00B91350" w:rsidRPr="00AE41E5" w:rsidTr="006473A5">
        <w:tc>
          <w:tcPr>
            <w:tcW w:w="12900" w:type="dxa"/>
          </w:tcPr>
          <w:p w:rsidR="00B91350" w:rsidRPr="00AE41E5" w:rsidRDefault="00B91350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Diffusion de la campagne d’appui populaire sur le web</w:t>
            </w:r>
          </w:p>
        </w:tc>
      </w:tr>
      <w:tr w:rsidR="00B91350" w:rsidRPr="00AE41E5" w:rsidTr="006473A5">
        <w:tc>
          <w:tcPr>
            <w:tcW w:w="12900" w:type="dxa"/>
          </w:tcPr>
          <w:p w:rsidR="00B91350" w:rsidRPr="00AE41E5" w:rsidRDefault="00B91350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Activité symbolique devant le cégep</w:t>
            </w:r>
          </w:p>
          <w:p w:rsidR="00B91350" w:rsidRPr="00AE41E5" w:rsidRDefault="00B91350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ab/>
            </w:r>
            <w:r w:rsidRPr="00AE41E5">
              <w:rPr>
                <w:rFonts w:ascii="Century Gothic" w:hAnsi="Century Gothic" w:cs="Arial"/>
              </w:rPr>
              <w:tab/>
              <w:t>Appui des étudiants</w:t>
            </w:r>
          </w:p>
        </w:tc>
      </w:tr>
      <w:tr w:rsidR="00B91350" w:rsidRPr="00AE41E5" w:rsidTr="006473A5">
        <w:tc>
          <w:tcPr>
            <w:tcW w:w="12900" w:type="dxa"/>
          </w:tcPr>
          <w:p w:rsidR="00B91350" w:rsidRPr="00AE41E5" w:rsidRDefault="00B91350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Tract à distribuer aux étudiantes et aux étudiants pour apporter à la maison, indiquant la campagne web.</w:t>
            </w:r>
          </w:p>
        </w:tc>
      </w:tr>
      <w:tr w:rsidR="00AE41E5" w:rsidRPr="00D27B5F" w:rsidTr="006473A5">
        <w:tc>
          <w:tcPr>
            <w:tcW w:w="12900" w:type="dxa"/>
            <w:shd w:val="clear" w:color="auto" w:fill="A80000"/>
          </w:tcPr>
          <w:p w:rsidR="00795A88" w:rsidRPr="00D27B5F" w:rsidRDefault="00795A88" w:rsidP="00AE41E5">
            <w:pPr>
              <w:spacing w:before="20" w:after="20"/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</w:pPr>
            <w:r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>Le 21 novembre</w:t>
            </w:r>
          </w:p>
        </w:tc>
      </w:tr>
      <w:tr w:rsidR="00795A88" w:rsidRPr="00AE41E5" w:rsidTr="006473A5">
        <w:tc>
          <w:tcPr>
            <w:tcW w:w="12900" w:type="dxa"/>
            <w:shd w:val="clear" w:color="auto" w:fill="auto"/>
          </w:tcPr>
          <w:p w:rsidR="00795A88" w:rsidRPr="00AE41E5" w:rsidRDefault="00795A88" w:rsidP="00AE41E5">
            <w:pPr>
              <w:spacing w:before="40" w:after="40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Le 21, on dérange.</w:t>
            </w:r>
          </w:p>
        </w:tc>
      </w:tr>
      <w:tr w:rsidR="00795A88" w:rsidRPr="00AE41E5" w:rsidTr="006473A5">
        <w:tc>
          <w:tcPr>
            <w:tcW w:w="12900" w:type="dxa"/>
            <w:shd w:val="clear" w:color="auto" w:fill="auto"/>
          </w:tcPr>
          <w:p w:rsidR="00795A88" w:rsidRPr="00AE41E5" w:rsidRDefault="00795A88" w:rsidP="00AE41E5">
            <w:pPr>
              <w:spacing w:before="40" w:after="40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Piquetage symbolique le matin devant tous les établissements</w:t>
            </w:r>
          </w:p>
        </w:tc>
      </w:tr>
      <w:tr w:rsidR="00795A88" w:rsidRPr="00AE41E5" w:rsidTr="006473A5">
        <w:tc>
          <w:tcPr>
            <w:tcW w:w="12900" w:type="dxa"/>
            <w:shd w:val="clear" w:color="auto" w:fill="auto"/>
          </w:tcPr>
          <w:p w:rsidR="00795A88" w:rsidRPr="00AE41E5" w:rsidRDefault="00DF403E" w:rsidP="00AE41E5">
            <w:pPr>
              <w:spacing w:before="40" w:after="40"/>
              <w:rPr>
                <w:rFonts w:ascii="Century Gothic" w:hAnsi="Century Gothic"/>
              </w:rPr>
            </w:pPr>
            <w:r w:rsidRPr="00AE41E5">
              <w:rPr>
                <w:rFonts w:ascii="Century Gothic" w:hAnsi="Century Gothic" w:cs="Arial"/>
              </w:rPr>
              <w:t xml:space="preserve">Perturbation ou suspension des activités autres que celles reliées à la prestation de l’enseignement.   </w:t>
            </w:r>
            <w:r w:rsidR="00795A88" w:rsidRPr="00AE41E5">
              <w:rPr>
                <w:rFonts w:ascii="Century Gothic" w:hAnsi="Century Gothic" w:cs="Arial"/>
              </w:rPr>
              <w:t xml:space="preserve">   </w:t>
            </w:r>
          </w:p>
        </w:tc>
      </w:tr>
      <w:tr w:rsidR="00AE41E5" w:rsidRPr="00D27B5F" w:rsidTr="006473A5">
        <w:tc>
          <w:tcPr>
            <w:tcW w:w="12900" w:type="dxa"/>
            <w:shd w:val="clear" w:color="auto" w:fill="A80000"/>
          </w:tcPr>
          <w:p w:rsidR="00795A88" w:rsidRPr="00D27B5F" w:rsidRDefault="00795A88" w:rsidP="00AE41E5">
            <w:pPr>
              <w:spacing w:before="20" w:after="20"/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  <w:highlight w:val="yellow"/>
              </w:rPr>
            </w:pPr>
            <w:r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 xml:space="preserve">Semaine du </w:t>
            </w:r>
            <w:r w:rsidR="001F2D5F"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>25</w:t>
            </w:r>
            <w:r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 xml:space="preserve"> novembre</w:t>
            </w:r>
          </w:p>
        </w:tc>
      </w:tr>
      <w:tr w:rsidR="00795A88" w:rsidRPr="00AE41E5" w:rsidTr="006473A5">
        <w:tc>
          <w:tcPr>
            <w:tcW w:w="12900" w:type="dxa"/>
          </w:tcPr>
          <w:p w:rsidR="00795A88" w:rsidRPr="00AE41E5" w:rsidRDefault="00795A88" w:rsidP="00AE41E5">
            <w:pPr>
              <w:pStyle w:val="Paragraphedeliste"/>
              <w:spacing w:before="40" w:after="40"/>
              <w:ind w:left="0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Rappel dans les syndicats des sorties médiatiques et des rencontres avec les députés.</w:t>
            </w:r>
          </w:p>
        </w:tc>
      </w:tr>
      <w:tr w:rsidR="00795A88" w:rsidRPr="00AE41E5" w:rsidTr="006473A5">
        <w:tc>
          <w:tcPr>
            <w:tcW w:w="12900" w:type="dxa"/>
          </w:tcPr>
          <w:p w:rsidR="00795A88" w:rsidRPr="00AE41E5" w:rsidRDefault="00795A88" w:rsidP="00AE41E5">
            <w:pPr>
              <w:pStyle w:val="Paragraphedeliste"/>
              <w:spacing w:before="40" w:after="40"/>
              <w:ind w:left="0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Inventaire des sorties médiatiques, des perturbations</w:t>
            </w:r>
          </w:p>
        </w:tc>
      </w:tr>
      <w:tr w:rsidR="00DF403E" w:rsidRPr="00AE41E5" w:rsidTr="006473A5">
        <w:tc>
          <w:tcPr>
            <w:tcW w:w="12900" w:type="dxa"/>
          </w:tcPr>
          <w:p w:rsidR="00DF403E" w:rsidRPr="00AE41E5" w:rsidRDefault="001F2D5F" w:rsidP="00AE41E5">
            <w:pPr>
              <w:pStyle w:val="Paragraphedeliste"/>
              <w:spacing w:before="40" w:after="40"/>
              <w:ind w:left="0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Placardage ou affichage : par exemple,</w:t>
            </w:r>
            <w:r w:rsidR="00DF403E" w:rsidRPr="00AE41E5">
              <w:rPr>
                <w:rFonts w:ascii="Century Gothic" w:hAnsi="Century Gothic" w:cs="Arial"/>
              </w:rPr>
              <w:t xml:space="preserve"> « Zone de travail non reconnu »</w:t>
            </w:r>
          </w:p>
        </w:tc>
      </w:tr>
      <w:tr w:rsidR="00AE41E5" w:rsidRPr="00D27B5F" w:rsidTr="006473A5">
        <w:tc>
          <w:tcPr>
            <w:tcW w:w="12900" w:type="dxa"/>
            <w:shd w:val="clear" w:color="auto" w:fill="A80000"/>
          </w:tcPr>
          <w:p w:rsidR="00B91350" w:rsidRPr="00D27B5F" w:rsidRDefault="00B91350" w:rsidP="00AE41E5">
            <w:pPr>
              <w:spacing w:before="20" w:after="20"/>
              <w:ind w:left="34"/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</w:pPr>
            <w:r w:rsidRPr="00D27B5F">
              <w:rPr>
                <w:rFonts w:ascii="Segoe Print" w:hAnsi="Segoe Print" w:cs="Arial"/>
                <w:b/>
                <w:color w:val="FFFFFF" w:themeColor="background1"/>
                <w:sz w:val="26"/>
                <w:szCs w:val="26"/>
              </w:rPr>
              <w:t>Regroupement des 5 et 6 décembre</w:t>
            </w:r>
          </w:p>
        </w:tc>
      </w:tr>
      <w:tr w:rsidR="00B91350" w:rsidRPr="00AE41E5" w:rsidTr="006473A5">
        <w:tc>
          <w:tcPr>
            <w:tcW w:w="12900" w:type="dxa"/>
          </w:tcPr>
          <w:p w:rsidR="00B91350" w:rsidRPr="00AE41E5" w:rsidRDefault="00DF403E" w:rsidP="00AE41E5">
            <w:pPr>
              <w:pStyle w:val="Paragraphedeliste"/>
              <w:spacing w:before="40" w:after="40"/>
              <w:ind w:left="34"/>
              <w:rPr>
                <w:rFonts w:ascii="Century Gothic" w:hAnsi="Century Gothic" w:cs="Arial"/>
              </w:rPr>
            </w:pPr>
            <w:r w:rsidRPr="00AE41E5">
              <w:rPr>
                <w:rFonts w:ascii="Century Gothic" w:hAnsi="Century Gothic" w:cs="Arial"/>
              </w:rPr>
              <w:t>Annon</w:t>
            </w:r>
            <w:r w:rsidR="00F83E10" w:rsidRPr="00AE41E5">
              <w:rPr>
                <w:rFonts w:ascii="Century Gothic" w:hAnsi="Century Gothic" w:cs="Arial"/>
              </w:rPr>
              <w:t>ce d’actions à mener en janvier, selon l’état des « discussions » avec le Conseil du trésor.</w:t>
            </w:r>
          </w:p>
        </w:tc>
      </w:tr>
    </w:tbl>
    <w:p w:rsidR="00574734" w:rsidRPr="005A6F48" w:rsidRDefault="00574734" w:rsidP="00AE41E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74734" w:rsidRPr="005A6F48" w:rsidSect="00AE41E5">
      <w:headerReference w:type="default" r:id="rId10"/>
      <w:pgSz w:w="15840" w:h="12240" w:orient="landscape"/>
      <w:pgMar w:top="180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6F7" w:rsidRDefault="00E206F7" w:rsidP="008E7021">
      <w:pPr>
        <w:spacing w:after="0" w:line="240" w:lineRule="auto"/>
      </w:pPr>
      <w:r>
        <w:separator/>
      </w:r>
    </w:p>
  </w:endnote>
  <w:endnote w:type="continuationSeparator" w:id="0">
    <w:p w:rsidR="00E206F7" w:rsidRDefault="00E206F7" w:rsidP="008E7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6F7" w:rsidRDefault="00E206F7" w:rsidP="008E7021">
      <w:pPr>
        <w:spacing w:after="0" w:line="240" w:lineRule="auto"/>
      </w:pPr>
      <w:r>
        <w:separator/>
      </w:r>
    </w:p>
  </w:footnote>
  <w:footnote w:type="continuationSeparator" w:id="0">
    <w:p w:rsidR="00E206F7" w:rsidRDefault="00E206F7" w:rsidP="008E7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021" w:rsidRDefault="008E7021">
    <w:pPr>
      <w:pStyle w:val="En-tte"/>
    </w:pPr>
    <w:r>
      <w:rPr>
        <w:noProof/>
        <w:lang w:eastAsia="fr-C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83820</wp:posOffset>
          </wp:positionV>
          <wp:extent cx="1225550" cy="38417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384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21278"/>
    <w:multiLevelType w:val="hybridMultilevel"/>
    <w:tmpl w:val="ECB46D0C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CB026B"/>
    <w:multiLevelType w:val="hybridMultilevel"/>
    <w:tmpl w:val="ECB46D0C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DB6"/>
    <w:rsid w:val="00080EC1"/>
    <w:rsid w:val="001F2D5F"/>
    <w:rsid w:val="004B61DB"/>
    <w:rsid w:val="004D3C65"/>
    <w:rsid w:val="00574734"/>
    <w:rsid w:val="005A6F48"/>
    <w:rsid w:val="006473A5"/>
    <w:rsid w:val="00795A88"/>
    <w:rsid w:val="007C201B"/>
    <w:rsid w:val="0080611D"/>
    <w:rsid w:val="00861DC8"/>
    <w:rsid w:val="008E7021"/>
    <w:rsid w:val="008F310F"/>
    <w:rsid w:val="00996CB1"/>
    <w:rsid w:val="00AE41E5"/>
    <w:rsid w:val="00B91350"/>
    <w:rsid w:val="00C12448"/>
    <w:rsid w:val="00CF62A6"/>
    <w:rsid w:val="00D27B5F"/>
    <w:rsid w:val="00DF403E"/>
    <w:rsid w:val="00E156F8"/>
    <w:rsid w:val="00E206F7"/>
    <w:rsid w:val="00E83DB6"/>
    <w:rsid w:val="00F111D0"/>
    <w:rsid w:val="00F20B04"/>
    <w:rsid w:val="00F26AF7"/>
    <w:rsid w:val="00F54089"/>
    <w:rsid w:val="00F8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83DB6"/>
    <w:pPr>
      <w:ind w:left="720"/>
      <w:contextualSpacing/>
    </w:pPr>
  </w:style>
  <w:style w:type="table" w:styleId="Grilledutableau">
    <w:name w:val="Table Grid"/>
    <w:basedOn w:val="TableauNormal"/>
    <w:uiPriority w:val="59"/>
    <w:rsid w:val="00574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8E70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7021"/>
  </w:style>
  <w:style w:type="paragraph" w:styleId="Pieddepage">
    <w:name w:val="footer"/>
    <w:basedOn w:val="Normal"/>
    <w:link w:val="PieddepageCar"/>
    <w:uiPriority w:val="99"/>
    <w:unhideWhenUsed/>
    <w:rsid w:val="008E70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7021"/>
  </w:style>
  <w:style w:type="paragraph" w:styleId="Textedebulles">
    <w:name w:val="Balloon Text"/>
    <w:basedOn w:val="Normal"/>
    <w:link w:val="TextedebullesCar"/>
    <w:uiPriority w:val="99"/>
    <w:semiHidden/>
    <w:unhideWhenUsed/>
    <w:rsid w:val="008E7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70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83DB6"/>
    <w:pPr>
      <w:ind w:left="720"/>
      <w:contextualSpacing/>
    </w:pPr>
  </w:style>
  <w:style w:type="table" w:styleId="Grilledutableau">
    <w:name w:val="Table Grid"/>
    <w:basedOn w:val="TableauNormal"/>
    <w:uiPriority w:val="59"/>
    <w:rsid w:val="00574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8E70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7021"/>
  </w:style>
  <w:style w:type="paragraph" w:styleId="Pieddepage">
    <w:name w:val="footer"/>
    <w:basedOn w:val="Normal"/>
    <w:link w:val="PieddepageCar"/>
    <w:uiPriority w:val="99"/>
    <w:unhideWhenUsed/>
    <w:rsid w:val="008E70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7021"/>
  </w:style>
  <w:style w:type="paragraph" w:styleId="Textedebulles">
    <w:name w:val="Balloon Text"/>
    <w:basedOn w:val="Normal"/>
    <w:link w:val="TextedebullesCar"/>
    <w:uiPriority w:val="99"/>
    <w:semiHidden/>
    <w:unhideWhenUsed/>
    <w:rsid w:val="008E7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70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26DE2-713F-4586-A367-67F0E1CAF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5DB589CF.dotm</Template>
  <TotalTime>2</TotalTime>
  <Pages>1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CSN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Micheline Thibodeau</dc:creator>
  <cp:lastModifiedBy>Ariane Bilodeau</cp:lastModifiedBy>
  <cp:revision>3</cp:revision>
  <cp:lastPrinted>2013-11-18T14:27:00Z</cp:lastPrinted>
  <dcterms:created xsi:type="dcterms:W3CDTF">2013-11-18T16:09:00Z</dcterms:created>
  <dcterms:modified xsi:type="dcterms:W3CDTF">2013-11-18T16:28:00Z</dcterms:modified>
</cp:coreProperties>
</file>